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29D68" w14:textId="77777777" w:rsidR="000669A1" w:rsidRDefault="000669A1" w:rsidP="000669A1">
      <w:pPr>
        <w:pStyle w:val="Heading1"/>
      </w:pPr>
      <w:bookmarkStart w:id="0" w:name="_Toc223075175"/>
      <w:r w:rsidRPr="00052F41">
        <w:t xml:space="preserve">Chapter </w:t>
      </w:r>
      <w:r>
        <w:t>9</w:t>
      </w:r>
      <w:r w:rsidRPr="00052F41">
        <w:t>: Effective Contract Management</w:t>
      </w:r>
      <w:bookmarkEnd w:id="0"/>
    </w:p>
    <w:p w14:paraId="510D557A" w14:textId="77777777" w:rsidR="000669A1" w:rsidRDefault="000669A1" w:rsidP="000669A1">
      <w:pPr>
        <w:spacing w:after="0" w:line="240" w:lineRule="auto"/>
        <w:jc w:val="both"/>
        <w:rPr>
          <w:rFonts w:ascii="Times New Roman" w:hAnsi="Times New Roman" w:cs="Times New Roman"/>
          <w:sz w:val="24"/>
          <w:szCs w:val="24"/>
        </w:rPr>
      </w:pPr>
    </w:p>
    <w:p w14:paraId="07951A17"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Contract management is the quiet, </w:t>
      </w:r>
      <w:r>
        <w:rPr>
          <w:rFonts w:ascii="Times New Roman" w:hAnsi="Times New Roman" w:cs="Times New Roman"/>
          <w:sz w:val="24"/>
          <w:szCs w:val="24"/>
        </w:rPr>
        <w:t>but an important</w:t>
      </w:r>
      <w:r w:rsidRPr="0077402B">
        <w:rPr>
          <w:rFonts w:ascii="Times New Roman" w:hAnsi="Times New Roman" w:cs="Times New Roman"/>
          <w:sz w:val="24"/>
          <w:szCs w:val="24"/>
        </w:rPr>
        <w:t xml:space="preserve"> part of international public procurement where success or failure is finally decided. A well-designed procurement process and a carefully evaluated contract can still end badly if implementation is poorly managed. Conversely, a contract that began with imperfections can still deliver good outcomes if it is monitored, steered, and corrected intelligently over time.</w:t>
      </w:r>
    </w:p>
    <w:p w14:paraId="7E16A5FD" w14:textId="77777777" w:rsidR="000669A1" w:rsidRDefault="000669A1" w:rsidP="000669A1">
      <w:pPr>
        <w:spacing w:after="0" w:line="240" w:lineRule="auto"/>
        <w:jc w:val="both"/>
        <w:rPr>
          <w:rFonts w:ascii="Times New Roman" w:hAnsi="Times New Roman" w:cs="Times New Roman"/>
          <w:sz w:val="24"/>
          <w:szCs w:val="24"/>
        </w:rPr>
      </w:pPr>
    </w:p>
    <w:p w14:paraId="45EADF9C"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In DP-funded projects, contract management is the structured oversight function through which the PIU ensures that the contractor delivers works, goods, or services in full compliance with the contracted scope, time, cost, and quality requirements, while safeguarding public resources and DP funds. It is where decisions about extensions, change orders, payment, performance remedies, and even termination are actually taken. It is also, not coincidentally, the phase where projects most often falter. Delays, weak supervision, unclear responsibilities, and slow decision-making can quickly erode value and undermine the development results that the original financing sought to achieve.</w:t>
      </w:r>
    </w:p>
    <w:p w14:paraId="5E913185" w14:textId="77777777" w:rsidR="000669A1" w:rsidRPr="0077402B" w:rsidRDefault="000669A1" w:rsidP="000669A1">
      <w:pPr>
        <w:spacing w:after="0" w:line="240" w:lineRule="auto"/>
        <w:jc w:val="both"/>
        <w:rPr>
          <w:rFonts w:ascii="Times New Roman" w:hAnsi="Times New Roman" w:cs="Times New Roman"/>
          <w:sz w:val="24"/>
          <w:szCs w:val="24"/>
        </w:rPr>
      </w:pPr>
    </w:p>
    <w:p w14:paraId="0325B0F5" w14:textId="77777777" w:rsidR="000669A1" w:rsidRDefault="000669A1" w:rsidP="000669A1">
      <w:pPr>
        <w:spacing w:after="0" w:line="240" w:lineRule="auto"/>
        <w:jc w:val="both"/>
        <w:rPr>
          <w:rFonts w:ascii="Times New Roman" w:hAnsi="Times New Roman" w:cs="Times New Roman"/>
          <w:sz w:val="24"/>
          <w:szCs w:val="24"/>
          <w:lang w:val="en-US"/>
        </w:rPr>
      </w:pPr>
      <w:r w:rsidRPr="00A61472">
        <w:rPr>
          <w:rFonts w:ascii="Times New Roman" w:hAnsi="Times New Roman" w:cs="Times New Roman"/>
          <w:sz w:val="24"/>
          <w:szCs w:val="24"/>
          <w:lang w:val="en-US"/>
        </w:rPr>
        <w:t>Contract management is often described in technical terms as the structured oversight of contract creation, implementation, performance, and closure, aimed at maximizing value and managing risk. While this definition is accurate, it is also incomplete. In development partner–funded projects, contract management is far more than execution and analysis; it is the daily interface between a formal legal instrument and operational reality. It is where the ambitions set out in financing agreements encounter the constraints of weather, politics, institutional capacity, and human error.</w:t>
      </w:r>
    </w:p>
    <w:p w14:paraId="58026139" w14:textId="77777777" w:rsidR="000669A1" w:rsidRPr="00A61472" w:rsidRDefault="000669A1" w:rsidP="000669A1">
      <w:pPr>
        <w:spacing w:after="0" w:line="240" w:lineRule="auto"/>
        <w:jc w:val="both"/>
        <w:rPr>
          <w:rFonts w:ascii="Times New Roman" w:hAnsi="Times New Roman" w:cs="Times New Roman"/>
          <w:sz w:val="24"/>
          <w:szCs w:val="24"/>
          <w:lang w:val="en-US"/>
        </w:rPr>
      </w:pPr>
    </w:p>
    <w:p w14:paraId="6E58A6B7" w14:textId="77777777" w:rsidR="000669A1" w:rsidRPr="00A61472" w:rsidRDefault="000669A1" w:rsidP="000669A1">
      <w:pPr>
        <w:spacing w:after="0" w:line="240" w:lineRule="auto"/>
        <w:jc w:val="both"/>
        <w:rPr>
          <w:rFonts w:ascii="Times New Roman" w:hAnsi="Times New Roman" w:cs="Times New Roman"/>
          <w:sz w:val="24"/>
          <w:szCs w:val="24"/>
          <w:lang w:val="en-US"/>
        </w:rPr>
      </w:pPr>
      <w:r w:rsidRPr="00A61472">
        <w:rPr>
          <w:rFonts w:ascii="Times New Roman" w:hAnsi="Times New Roman" w:cs="Times New Roman"/>
          <w:sz w:val="24"/>
          <w:szCs w:val="24"/>
          <w:lang w:val="en-US"/>
        </w:rPr>
        <w:t xml:space="preserve">The purpose of this chapter is not to replicate generic manuals or procedural checklists. Instead, it examines how contract management actually unfolds in </w:t>
      </w:r>
      <w:r>
        <w:rPr>
          <w:rFonts w:ascii="Times New Roman" w:hAnsi="Times New Roman" w:cs="Times New Roman"/>
          <w:sz w:val="24"/>
          <w:szCs w:val="24"/>
          <w:lang w:val="en-US"/>
        </w:rPr>
        <w:t>DP</w:t>
      </w:r>
      <w:r w:rsidRPr="00A61472">
        <w:rPr>
          <w:rFonts w:ascii="Times New Roman" w:hAnsi="Times New Roman" w:cs="Times New Roman"/>
          <w:sz w:val="24"/>
          <w:szCs w:val="24"/>
          <w:lang w:val="en-US"/>
        </w:rPr>
        <w:t>–funded operations, where additional fiduciary safeguards apply, procedures are more formalized, and the consequences of missteps can extend beyond disputes to include suspended disbursements, reputational damage, and the loss of intended development outcomes.</w:t>
      </w:r>
    </w:p>
    <w:p w14:paraId="5A00B79C" w14:textId="77777777" w:rsidR="000669A1" w:rsidRPr="0077402B" w:rsidRDefault="000669A1" w:rsidP="000669A1">
      <w:pPr>
        <w:spacing w:after="0" w:line="240" w:lineRule="auto"/>
        <w:jc w:val="both"/>
        <w:rPr>
          <w:rFonts w:ascii="Times New Roman" w:hAnsi="Times New Roman" w:cs="Times New Roman"/>
          <w:sz w:val="24"/>
          <w:szCs w:val="24"/>
        </w:rPr>
      </w:pPr>
    </w:p>
    <w:p w14:paraId="6890C2B2" w14:textId="77777777" w:rsidR="000669A1" w:rsidRPr="0077402B"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9.1 Between Signature and Effectiveness – A Risky Grey Zone</w:t>
      </w:r>
    </w:p>
    <w:p w14:paraId="148A1D81" w14:textId="77777777" w:rsidR="000669A1" w:rsidRDefault="000669A1" w:rsidP="000669A1">
      <w:pPr>
        <w:spacing w:after="0" w:line="240" w:lineRule="auto"/>
        <w:jc w:val="both"/>
        <w:rPr>
          <w:rFonts w:ascii="Times New Roman" w:hAnsi="Times New Roman" w:cs="Times New Roman"/>
          <w:sz w:val="24"/>
          <w:szCs w:val="24"/>
        </w:rPr>
      </w:pPr>
    </w:p>
    <w:p w14:paraId="119A947D"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In many commercial environments, the moment a contract is signed, it comes into force. In DP-funded operations, the sequence is more nuanced. Signing and effectiveness are distinct legal and operational milestones, and confusion between them is a recurring source of risk.</w:t>
      </w:r>
    </w:p>
    <w:p w14:paraId="723F42D8" w14:textId="77777777" w:rsidR="000669A1" w:rsidRPr="0077402B" w:rsidRDefault="000669A1" w:rsidP="000669A1">
      <w:pPr>
        <w:spacing w:after="0" w:line="240" w:lineRule="auto"/>
        <w:jc w:val="both"/>
        <w:rPr>
          <w:rFonts w:ascii="Times New Roman" w:hAnsi="Times New Roman" w:cs="Times New Roman"/>
          <w:sz w:val="24"/>
          <w:szCs w:val="24"/>
        </w:rPr>
      </w:pPr>
    </w:p>
    <w:p w14:paraId="7FF44496"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Contract signing is the moment when both parties formally endorse the agreement. They acknowledge the text as binding in principle, but in DP-funded projects the contract is not yet “live” for performance or payment purposes. It is a necessary but not sufficient condition for implementation.</w:t>
      </w:r>
    </w:p>
    <w:p w14:paraId="58F832E4" w14:textId="77777777" w:rsidR="000669A1" w:rsidRDefault="000669A1" w:rsidP="000669A1">
      <w:pPr>
        <w:spacing w:after="0" w:line="240" w:lineRule="auto"/>
        <w:jc w:val="both"/>
        <w:rPr>
          <w:rFonts w:ascii="Times New Roman" w:hAnsi="Times New Roman" w:cs="Times New Roman"/>
          <w:sz w:val="24"/>
          <w:szCs w:val="24"/>
        </w:rPr>
      </w:pPr>
    </w:p>
    <w:p w14:paraId="44C52D2B"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Contract effectiveness occurs only after a set of conditions precedent have been fulfilled. These may include approval of the final contract by the DP or the government; submission by the winning </w:t>
      </w:r>
      <w:r w:rsidRPr="0077402B">
        <w:rPr>
          <w:rFonts w:ascii="Times New Roman" w:hAnsi="Times New Roman" w:cs="Times New Roman"/>
          <w:sz w:val="24"/>
          <w:szCs w:val="24"/>
        </w:rPr>
        <w:lastRenderedPageBreak/>
        <w:t>bidder of performance security and insurance certificates; provision of an advance payment guarantees from a commercial bank and disbursement of the corresponding advance by the PIU; or other sector-specific prerequisites such as establishment of an escrow account or fulfillment of regulatory clearances. Until those conditions are met, the contract remains signed but not operational. Implementation is not supposed to start; DP funds are not yet accessible; and the legal obligations related to performance are in a suspended state. In practice, this interim period may last days, weeks, or, in more complicated situations, months.</w:t>
      </w:r>
    </w:p>
    <w:p w14:paraId="5B62AA61" w14:textId="77777777" w:rsidR="000669A1" w:rsidRPr="0077402B" w:rsidRDefault="000669A1" w:rsidP="000669A1">
      <w:pPr>
        <w:spacing w:after="0" w:line="240" w:lineRule="auto"/>
        <w:jc w:val="both"/>
        <w:rPr>
          <w:rFonts w:ascii="Times New Roman" w:hAnsi="Times New Roman" w:cs="Times New Roman"/>
          <w:sz w:val="24"/>
          <w:szCs w:val="24"/>
        </w:rPr>
      </w:pPr>
    </w:p>
    <w:p w14:paraId="732F2A52"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This grey zone between signing and effectiveness is deceptively dangerous. The parties are committed in principle, but none of the usual mechanisms for paying invoices or enforcing performance are yet available. When projects are under political pressure to move quickly, or when contractors are eager to demonstrate good faith, this can lead to premature mobilization.</w:t>
      </w:r>
    </w:p>
    <w:p w14:paraId="737778E2" w14:textId="77777777" w:rsidR="000669A1" w:rsidRPr="0077402B" w:rsidRDefault="000669A1" w:rsidP="000669A1">
      <w:pPr>
        <w:spacing w:after="0" w:line="240" w:lineRule="auto"/>
        <w:jc w:val="both"/>
        <w:rPr>
          <w:rFonts w:ascii="Times New Roman" w:hAnsi="Times New Roman" w:cs="Times New Roman"/>
          <w:sz w:val="24"/>
          <w:szCs w:val="24"/>
        </w:rPr>
      </w:pPr>
    </w:p>
    <w:p w14:paraId="496561EC" w14:textId="77777777" w:rsidR="000669A1" w:rsidRPr="00C90EC8" w:rsidRDefault="000669A1" w:rsidP="000669A1">
      <w:pPr>
        <w:spacing w:after="0" w:line="240" w:lineRule="auto"/>
        <w:jc w:val="both"/>
        <w:rPr>
          <w:rFonts w:ascii="Times New Roman" w:hAnsi="Times New Roman" w:cs="Times New Roman"/>
          <w:b/>
          <w:bCs/>
          <w:sz w:val="20"/>
          <w:szCs w:val="20"/>
        </w:rPr>
      </w:pPr>
      <w:bookmarkStart w:id="1" w:name="_Toc223075157"/>
      <w:r w:rsidRPr="00C90EC8">
        <w:rPr>
          <w:rFonts w:ascii="Times New Roman" w:hAnsi="Times New Roman" w:cs="Times New Roman"/>
          <w:b/>
          <w:bCs/>
          <w:sz w:val="20"/>
          <w:szCs w:val="20"/>
        </w:rPr>
        <w:t xml:space="preserve">Box </w:t>
      </w:r>
      <w:r w:rsidRPr="00C90EC8">
        <w:rPr>
          <w:rFonts w:ascii="Times New Roman" w:hAnsi="Times New Roman" w:cs="Times New Roman"/>
          <w:b/>
          <w:bCs/>
          <w:sz w:val="20"/>
          <w:szCs w:val="20"/>
        </w:rPr>
        <w:fldChar w:fldCharType="begin"/>
      </w:r>
      <w:r w:rsidRPr="00C90EC8">
        <w:rPr>
          <w:rFonts w:ascii="Times New Roman" w:hAnsi="Times New Roman" w:cs="Times New Roman"/>
          <w:b/>
          <w:bCs/>
          <w:sz w:val="20"/>
          <w:szCs w:val="20"/>
        </w:rPr>
        <w:instrText xml:space="preserve"> SEQ Box \* ARABIC </w:instrText>
      </w:r>
      <w:r w:rsidRPr="00C90EC8">
        <w:rPr>
          <w:rFonts w:ascii="Times New Roman" w:hAnsi="Times New Roman" w:cs="Times New Roman"/>
          <w:b/>
          <w:bCs/>
          <w:sz w:val="20"/>
          <w:szCs w:val="20"/>
        </w:rPr>
        <w:fldChar w:fldCharType="separate"/>
      </w:r>
      <w:r>
        <w:rPr>
          <w:rFonts w:ascii="Times New Roman" w:hAnsi="Times New Roman" w:cs="Times New Roman"/>
          <w:b/>
          <w:bCs/>
          <w:noProof/>
          <w:sz w:val="20"/>
          <w:szCs w:val="20"/>
        </w:rPr>
        <w:t>10</w:t>
      </w:r>
      <w:r w:rsidRPr="00C90EC8">
        <w:rPr>
          <w:rFonts w:ascii="Times New Roman" w:hAnsi="Times New Roman" w:cs="Times New Roman"/>
          <w:b/>
          <w:bCs/>
          <w:sz w:val="20"/>
          <w:szCs w:val="20"/>
        </w:rPr>
        <w:fldChar w:fldCharType="end"/>
      </w:r>
      <w:r w:rsidRPr="00C90EC8">
        <w:rPr>
          <w:rFonts w:ascii="Times New Roman" w:hAnsi="Times New Roman" w:cs="Times New Roman"/>
          <w:b/>
          <w:bCs/>
          <w:sz w:val="20"/>
          <w:szCs w:val="20"/>
        </w:rPr>
        <w:t>. Real</w:t>
      </w:r>
      <w:r>
        <w:rPr>
          <w:rFonts w:ascii="Times New Roman" w:hAnsi="Times New Roman" w:cs="Times New Roman"/>
          <w:b/>
          <w:bCs/>
          <w:sz w:val="20"/>
          <w:szCs w:val="20"/>
        </w:rPr>
        <w:t>-</w:t>
      </w:r>
      <w:r w:rsidRPr="00C90EC8">
        <w:rPr>
          <w:rFonts w:ascii="Times New Roman" w:hAnsi="Times New Roman" w:cs="Times New Roman"/>
          <w:b/>
          <w:bCs/>
          <w:sz w:val="20"/>
          <w:szCs w:val="20"/>
        </w:rPr>
        <w:t>life example-contractor mobilization prior to effectiveness</w:t>
      </w:r>
      <w:bookmarkEnd w:id="1"/>
    </w:p>
    <w:tbl>
      <w:tblPr>
        <w:tblStyle w:val="TableGrid"/>
        <w:tblW w:w="0" w:type="auto"/>
        <w:tblLook w:val="04A0" w:firstRow="1" w:lastRow="0" w:firstColumn="1" w:lastColumn="0" w:noHBand="0" w:noVBand="1"/>
      </w:tblPr>
      <w:tblGrid>
        <w:gridCol w:w="9350"/>
      </w:tblGrid>
      <w:tr w:rsidR="000669A1" w:rsidRPr="00A6569A" w14:paraId="17EAC24B" w14:textId="77777777" w:rsidTr="00555E5D">
        <w:tc>
          <w:tcPr>
            <w:tcW w:w="9350" w:type="dxa"/>
          </w:tcPr>
          <w:p w14:paraId="516A8342" w14:textId="77777777" w:rsidR="000669A1" w:rsidRDefault="000669A1" w:rsidP="00555E5D">
            <w:pPr>
              <w:jc w:val="both"/>
              <w:rPr>
                <w:rFonts w:ascii="Times New Roman" w:eastAsia="Times New Roman" w:hAnsi="Times New Roman" w:cs="Times New Roman"/>
                <w:color w:val="000000"/>
                <w:sz w:val="20"/>
                <w:szCs w:val="20"/>
                <w:lang w:val="en-US"/>
              </w:rPr>
            </w:pPr>
            <w:r w:rsidRPr="00A6569A">
              <w:rPr>
                <w:rFonts w:ascii="Times New Roman" w:eastAsia="Times New Roman" w:hAnsi="Times New Roman" w:cs="Times New Roman"/>
                <w:color w:val="000000"/>
                <w:sz w:val="20"/>
                <w:szCs w:val="20"/>
                <w:lang w:val="en-US"/>
              </w:rPr>
              <w:t xml:space="preserve">In a DP-funded project in </w:t>
            </w:r>
            <w:r>
              <w:rPr>
                <w:rFonts w:ascii="Times New Roman" w:eastAsia="Times New Roman" w:hAnsi="Times New Roman" w:cs="Times New Roman"/>
                <w:color w:val="000000"/>
                <w:sz w:val="20"/>
                <w:szCs w:val="20"/>
                <w:lang w:val="en-US"/>
              </w:rPr>
              <w:t>East Asia</w:t>
            </w:r>
            <w:r w:rsidRPr="00A6569A">
              <w:rPr>
                <w:rFonts w:ascii="Times New Roman" w:eastAsia="Times New Roman" w:hAnsi="Times New Roman" w:cs="Times New Roman"/>
                <w:color w:val="000000"/>
                <w:sz w:val="20"/>
                <w:szCs w:val="20"/>
                <w:lang w:val="en-US"/>
              </w:rPr>
              <w:t>, an international contractor was selected to implement water sector improvements. The contract was signed but had not yet become effective, pending the release of DP funds to the government. Those funds were subsequently placed on hold due to unresolved policy discussions between the DP and the Government.</w:t>
            </w:r>
            <w:r>
              <w:rPr>
                <w:rFonts w:ascii="Times New Roman" w:eastAsia="Times New Roman" w:hAnsi="Times New Roman" w:cs="Times New Roman"/>
                <w:color w:val="000000"/>
                <w:sz w:val="20"/>
                <w:szCs w:val="20"/>
                <w:lang w:val="en-US"/>
              </w:rPr>
              <w:t xml:space="preserve"> </w:t>
            </w:r>
            <w:r w:rsidRPr="00A6569A">
              <w:rPr>
                <w:rFonts w:ascii="Times New Roman" w:eastAsia="Times New Roman" w:hAnsi="Times New Roman" w:cs="Times New Roman"/>
                <w:color w:val="000000"/>
                <w:sz w:val="20"/>
                <w:szCs w:val="20"/>
                <w:lang w:val="en-US"/>
              </w:rPr>
              <w:t>As weeks turned into months, the contractor—eager to demonstrate commitment and maintain momentum—mobilized field staff and began collecting sector data needed for project design and implementation. These activities were carried out with the knowledge of government counterparts and involved interaction with sector institutions. However, because the contract was not yet effective, the PIU had no access to DP funds to cover these costs.</w:t>
            </w:r>
          </w:p>
          <w:p w14:paraId="7E3A63B9" w14:textId="77777777" w:rsidR="000669A1" w:rsidRPr="00A6569A" w:rsidRDefault="000669A1" w:rsidP="00555E5D">
            <w:pPr>
              <w:jc w:val="both"/>
              <w:rPr>
                <w:rFonts w:ascii="Times New Roman" w:eastAsia="Times New Roman" w:hAnsi="Times New Roman" w:cs="Times New Roman"/>
                <w:color w:val="000000"/>
                <w:sz w:val="20"/>
                <w:szCs w:val="20"/>
                <w:lang w:val="en-US"/>
              </w:rPr>
            </w:pPr>
          </w:p>
          <w:p w14:paraId="2110ADDD" w14:textId="77777777" w:rsidR="000669A1" w:rsidRPr="007D5A3D" w:rsidRDefault="000669A1" w:rsidP="00555E5D">
            <w:pPr>
              <w:jc w:val="both"/>
              <w:rPr>
                <w:rFonts w:ascii="Times New Roman" w:eastAsia="Times New Roman" w:hAnsi="Times New Roman" w:cs="Times New Roman"/>
                <w:color w:val="000000"/>
                <w:sz w:val="20"/>
                <w:szCs w:val="20"/>
                <w:lang w:val="en-US"/>
              </w:rPr>
            </w:pPr>
            <w:r w:rsidRPr="00A6569A">
              <w:rPr>
                <w:rFonts w:ascii="Times New Roman" w:eastAsia="Times New Roman" w:hAnsi="Times New Roman" w:cs="Times New Roman"/>
                <w:color w:val="000000"/>
                <w:sz w:val="20"/>
                <w:szCs w:val="20"/>
                <w:lang w:val="en-US"/>
              </w:rPr>
              <w:t>After several months and significant contractor expenditures, negotiations between the DP and the government collapsed, and the project was formally cancelled.</w:t>
            </w:r>
            <w:r>
              <w:rPr>
                <w:rFonts w:ascii="Times New Roman" w:eastAsia="Times New Roman" w:hAnsi="Times New Roman" w:cs="Times New Roman"/>
                <w:color w:val="000000"/>
                <w:sz w:val="20"/>
                <w:szCs w:val="20"/>
                <w:lang w:val="en-US"/>
              </w:rPr>
              <w:t xml:space="preserve"> </w:t>
            </w:r>
            <w:r w:rsidRPr="00A6569A">
              <w:rPr>
                <w:rFonts w:ascii="Times New Roman" w:eastAsia="Times New Roman" w:hAnsi="Times New Roman" w:cs="Times New Roman"/>
                <w:color w:val="000000"/>
                <w:sz w:val="20"/>
                <w:szCs w:val="20"/>
                <w:lang w:val="en-US"/>
              </w:rPr>
              <w:t>The contractor submitted claims for payment to both the government and the DP, arguing that both parties were aware of, interacted with, and benefited from the early mobilization activities.</w:t>
            </w:r>
            <w:r>
              <w:rPr>
                <w:rFonts w:ascii="Times New Roman" w:eastAsia="Times New Roman" w:hAnsi="Times New Roman" w:cs="Times New Roman"/>
                <w:color w:val="000000"/>
                <w:sz w:val="20"/>
                <w:szCs w:val="20"/>
                <w:lang w:val="en-US"/>
              </w:rPr>
              <w:t xml:space="preserve"> However, there was no contractual authority for the contractor to be paid. </w:t>
            </w:r>
          </w:p>
        </w:tc>
      </w:tr>
    </w:tbl>
    <w:p w14:paraId="242C63E8" w14:textId="77777777" w:rsidR="000669A1" w:rsidRDefault="000669A1" w:rsidP="000669A1">
      <w:pPr>
        <w:spacing w:after="0" w:line="240" w:lineRule="auto"/>
        <w:jc w:val="both"/>
        <w:rPr>
          <w:rFonts w:ascii="Times New Roman" w:hAnsi="Times New Roman" w:cs="Times New Roman"/>
          <w:sz w:val="24"/>
          <w:szCs w:val="24"/>
        </w:rPr>
      </w:pPr>
    </w:p>
    <w:p w14:paraId="560178A6"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The lesson for PIUs and contractors alike is straightforward but often ignored: until a contract is declared effective in writing, neither party should behave as if full contractual performance has begun. If, for operational reasons, some preparatory activities must proceed early, they should be explicitly authorized in writing, with clear conditions, ceilings, and funding sources. In the absence of such clarity, what begins as a gesture of goodwill can become a source of dispute.</w:t>
      </w:r>
    </w:p>
    <w:p w14:paraId="117E4915" w14:textId="77777777" w:rsidR="000669A1" w:rsidRPr="0077402B" w:rsidRDefault="000669A1" w:rsidP="000669A1">
      <w:pPr>
        <w:spacing w:after="0" w:line="240" w:lineRule="auto"/>
        <w:jc w:val="both"/>
        <w:rPr>
          <w:rFonts w:ascii="Times New Roman" w:hAnsi="Times New Roman" w:cs="Times New Roman"/>
          <w:sz w:val="24"/>
          <w:szCs w:val="24"/>
        </w:rPr>
      </w:pPr>
    </w:p>
    <w:p w14:paraId="34C656C3"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Once effectiveness is formally declared, the terminology changes. The winning bidder becomes the Contractor in the full legal sense, responsible for delivering the agreed works, goods, or services. The PIU becomes the Employer in the contract language, responsible for providing access, decisions, approvals, and payments in line with the contract. From this point onward, contract management begins in earnest.</w:t>
      </w:r>
    </w:p>
    <w:p w14:paraId="37FB5028" w14:textId="77777777" w:rsidR="000669A1" w:rsidRPr="0077402B" w:rsidRDefault="000669A1" w:rsidP="000669A1">
      <w:pPr>
        <w:spacing w:after="0" w:line="240" w:lineRule="auto"/>
        <w:jc w:val="both"/>
        <w:rPr>
          <w:rFonts w:ascii="Times New Roman" w:hAnsi="Times New Roman" w:cs="Times New Roman"/>
          <w:sz w:val="24"/>
          <w:szCs w:val="24"/>
        </w:rPr>
      </w:pPr>
    </w:p>
    <w:p w14:paraId="3F3ED5CA" w14:textId="77777777" w:rsidR="000669A1"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9.2 The Contract Framework – Knowing What You Are Managing</w:t>
      </w:r>
    </w:p>
    <w:p w14:paraId="689C7641" w14:textId="77777777" w:rsidR="000669A1" w:rsidRPr="0077402B" w:rsidRDefault="000669A1" w:rsidP="000669A1">
      <w:pPr>
        <w:spacing w:after="0" w:line="240" w:lineRule="auto"/>
        <w:jc w:val="both"/>
        <w:rPr>
          <w:rFonts w:ascii="Times New Roman" w:hAnsi="Times New Roman" w:cs="Times New Roman"/>
          <w:b/>
          <w:bCs/>
          <w:sz w:val="24"/>
          <w:szCs w:val="24"/>
        </w:rPr>
      </w:pPr>
    </w:p>
    <w:p w14:paraId="55718D94"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Effective contract management presupposes a clear understanding of the underlying contract structure. In international public procurement, contracts are not improvised; they are anchored in standard forms developed by MDBs, DPs, and specialized professional bodies such as FIDIC.</w:t>
      </w:r>
    </w:p>
    <w:p w14:paraId="00514B2C" w14:textId="77777777" w:rsidR="000669A1" w:rsidRPr="0077402B" w:rsidRDefault="000669A1" w:rsidP="000669A1">
      <w:pPr>
        <w:spacing w:after="0" w:line="240" w:lineRule="auto"/>
        <w:jc w:val="both"/>
        <w:rPr>
          <w:rFonts w:ascii="Times New Roman" w:hAnsi="Times New Roman" w:cs="Times New Roman"/>
          <w:sz w:val="24"/>
          <w:szCs w:val="24"/>
        </w:rPr>
      </w:pPr>
    </w:p>
    <w:p w14:paraId="49BD99BF"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Different contract types distribute risk differently and imply different management responsibilities. Firm fixed-price or lump-sum contracts, the preferred form in many IPP contexts, </w:t>
      </w:r>
      <w:r w:rsidRPr="0077402B">
        <w:rPr>
          <w:rFonts w:ascii="Times New Roman" w:hAnsi="Times New Roman" w:cs="Times New Roman"/>
          <w:sz w:val="24"/>
          <w:szCs w:val="24"/>
        </w:rPr>
        <w:lastRenderedPageBreak/>
        <w:t>provide price certainty and shift cost and performance risk to the contractor. If the contractor underestimates its costs, that is largely its problem, not the Employer’s - provided the scope is not changed. Time-based contracts, common in consulting services, shift some of the cost risk back to the Employer, who pays for actual time spent plus reimbursable expenses, but expects tight control over inputs and deliverables. Unit price and re-measurement contracts rely on measured quantities; design–build and turnkey contracts concentrate design and construction responsibility on one party; performance-based contracts link payment to outputs and service levels rather than to a list of inputs.</w:t>
      </w:r>
    </w:p>
    <w:p w14:paraId="09C00829" w14:textId="77777777" w:rsidR="000669A1" w:rsidRDefault="000669A1" w:rsidP="000669A1">
      <w:pPr>
        <w:spacing w:after="0" w:line="240" w:lineRule="auto"/>
        <w:jc w:val="both"/>
        <w:rPr>
          <w:rFonts w:ascii="Times New Roman" w:hAnsi="Times New Roman" w:cs="Times New Roman"/>
          <w:sz w:val="24"/>
          <w:szCs w:val="24"/>
        </w:rPr>
      </w:pPr>
    </w:p>
    <w:p w14:paraId="2705D19B"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Framework agreements, used to cover repeated or uncertain needs over time, introduce another dimension, allowing individual call-off contracts to be issued under pre-agreed terms. Requests for Quotations (“shopping”) and low-value simplified procedures have their own simplified contract forms, but even this carry allocation of risk, responsibilities, and remedies.</w:t>
      </w:r>
    </w:p>
    <w:p w14:paraId="2546F071" w14:textId="77777777" w:rsidR="000669A1" w:rsidRDefault="000669A1" w:rsidP="000669A1">
      <w:pPr>
        <w:spacing w:after="0" w:line="240" w:lineRule="auto"/>
        <w:jc w:val="both"/>
        <w:rPr>
          <w:rFonts w:ascii="Times New Roman" w:hAnsi="Times New Roman" w:cs="Times New Roman"/>
          <w:sz w:val="24"/>
          <w:szCs w:val="24"/>
        </w:rPr>
      </w:pPr>
    </w:p>
    <w:p w14:paraId="2D82DD51"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In parallel, contract forms differ by </w:t>
      </w:r>
      <w:r>
        <w:rPr>
          <w:rFonts w:ascii="Times New Roman" w:hAnsi="Times New Roman" w:cs="Times New Roman"/>
          <w:sz w:val="24"/>
          <w:szCs w:val="24"/>
        </w:rPr>
        <w:t>the DP</w:t>
      </w:r>
      <w:r w:rsidRPr="0077402B">
        <w:rPr>
          <w:rFonts w:ascii="Times New Roman" w:hAnsi="Times New Roman" w:cs="Times New Roman"/>
          <w:sz w:val="24"/>
          <w:szCs w:val="24"/>
        </w:rPr>
        <w:t>. MDBs use harmonized templates for consulting services, goods, and non-consulting services and rely on adapted FIDIC forms for works. These FIDIC forms are widely known by their “colors”: the Red Book for employer-designed works, the Yellow Book for design–build arrangements, the Silver Book for EPC/turnkey contracts with higher contractor risk, the Green Book for short-form contracts, and others such as the Gold Book for design–build–operate models, the Emerald Book for underground works, and the White Book for consultancy services. MDBs license these templates for their projects; they are not freely available to the public.</w:t>
      </w:r>
    </w:p>
    <w:p w14:paraId="10714418" w14:textId="77777777" w:rsidR="000669A1" w:rsidRPr="0077402B" w:rsidRDefault="000669A1" w:rsidP="000669A1">
      <w:pPr>
        <w:spacing w:after="0" w:line="240" w:lineRule="auto"/>
        <w:jc w:val="both"/>
        <w:rPr>
          <w:rFonts w:ascii="Times New Roman" w:hAnsi="Times New Roman" w:cs="Times New Roman"/>
          <w:sz w:val="24"/>
          <w:szCs w:val="24"/>
        </w:rPr>
      </w:pPr>
    </w:p>
    <w:p w14:paraId="644E1420"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Other DPs maintain their own standard contract forms, covering corporate procurement as well as financing agreements with recipient countries. NGOs and philanthropic foundations likewise adopt templates that reflect their institutional missions. For example, the Bill &amp; Melinda Gates Foundation uses grant agreements that embed “Global Access” provisions, requiring that innovations and products funded by the foundation ultimately be made affordable and accessible in low- and middle-income countries. Here, the contract is not just a vehicle for disbursement; it is a tool for enforcing an equity-oriented mission.</w:t>
      </w:r>
    </w:p>
    <w:p w14:paraId="2266ED70" w14:textId="77777777" w:rsidR="000669A1" w:rsidRPr="0077402B" w:rsidRDefault="000669A1" w:rsidP="000669A1">
      <w:pPr>
        <w:spacing w:after="0" w:line="240" w:lineRule="auto"/>
        <w:jc w:val="both"/>
        <w:rPr>
          <w:rFonts w:ascii="Times New Roman" w:hAnsi="Times New Roman" w:cs="Times New Roman"/>
          <w:sz w:val="24"/>
          <w:szCs w:val="24"/>
        </w:rPr>
      </w:pPr>
    </w:p>
    <w:p w14:paraId="61AFA50C"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For PIUs and bidders, the implication is clear. Contract management cannot be effective if the parties treat the contract as boilerplate to be skimmed rather than as a carefully structured instrument that embodies the financier’s policy priorities and risk allocation. Many of the disputes that later arise during implementation can be traced back to a simple reality: one or both parties did not read, fully understand, or seek clarification on key provisions before signing.</w:t>
      </w:r>
    </w:p>
    <w:p w14:paraId="2A5BA284" w14:textId="77777777" w:rsidR="000669A1" w:rsidRPr="0077402B" w:rsidRDefault="000669A1" w:rsidP="000669A1">
      <w:pPr>
        <w:spacing w:after="0" w:line="240" w:lineRule="auto"/>
        <w:jc w:val="both"/>
        <w:rPr>
          <w:rFonts w:ascii="Times New Roman" w:hAnsi="Times New Roman" w:cs="Times New Roman"/>
          <w:sz w:val="24"/>
          <w:szCs w:val="24"/>
        </w:rPr>
      </w:pPr>
    </w:p>
    <w:p w14:paraId="18765DAC" w14:textId="77777777" w:rsidR="000669A1" w:rsidRPr="0077402B"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9.3 How Contracts Go Wrong in Practice</w:t>
      </w:r>
    </w:p>
    <w:p w14:paraId="0FF46069" w14:textId="77777777" w:rsidR="000669A1" w:rsidRDefault="000669A1" w:rsidP="000669A1">
      <w:pPr>
        <w:spacing w:after="0" w:line="240" w:lineRule="auto"/>
        <w:jc w:val="both"/>
        <w:rPr>
          <w:rFonts w:ascii="Times New Roman" w:hAnsi="Times New Roman" w:cs="Times New Roman"/>
          <w:sz w:val="24"/>
          <w:szCs w:val="24"/>
        </w:rPr>
      </w:pPr>
    </w:p>
    <w:p w14:paraId="2D235637"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Even when the contract form is well chosen and understood, implementation can still go astray. The pattern of failure is depressingly familiar across countries and sectors.</w:t>
      </w:r>
    </w:p>
    <w:p w14:paraId="3FAF4D0E" w14:textId="77777777" w:rsidR="000669A1" w:rsidRDefault="000669A1" w:rsidP="000669A1">
      <w:pPr>
        <w:spacing w:after="0" w:line="240" w:lineRule="auto"/>
        <w:jc w:val="both"/>
        <w:rPr>
          <w:rFonts w:ascii="Times New Roman" w:hAnsi="Times New Roman" w:cs="Times New Roman"/>
          <w:sz w:val="24"/>
          <w:szCs w:val="24"/>
        </w:rPr>
      </w:pPr>
    </w:p>
    <w:p w14:paraId="432BDA18" w14:textId="77777777" w:rsidR="000669A1" w:rsidRDefault="000669A1" w:rsidP="000669A1">
      <w:pPr>
        <w:spacing w:after="0" w:line="240" w:lineRule="auto"/>
        <w:jc w:val="both"/>
        <w:rPr>
          <w:rFonts w:ascii="Times New Roman" w:eastAsia="Times New Roman" w:hAnsi="Times New Roman" w:cs="Times New Roman"/>
          <w:color w:val="000000"/>
          <w:sz w:val="24"/>
          <w:szCs w:val="24"/>
          <w:lang w:val="en-US"/>
        </w:rPr>
      </w:pPr>
      <w:r w:rsidRPr="001F312C">
        <w:rPr>
          <w:rFonts w:ascii="Times New Roman" w:eastAsia="Times New Roman" w:hAnsi="Times New Roman" w:cs="Times New Roman"/>
          <w:color w:val="000000"/>
          <w:sz w:val="24"/>
          <w:szCs w:val="24"/>
          <w:lang w:val="en-US"/>
        </w:rPr>
        <w:t>Many challenges during contract implementation arise precisely because one or both parties did not fully understand key terms of the contract</w:t>
      </w:r>
      <w:r>
        <w:rPr>
          <w:rFonts w:ascii="Times New Roman" w:eastAsia="Times New Roman" w:hAnsi="Times New Roman" w:cs="Times New Roman"/>
          <w:color w:val="000000"/>
          <w:sz w:val="24"/>
          <w:szCs w:val="24"/>
          <w:lang w:val="en-US"/>
        </w:rPr>
        <w:t>.</w:t>
      </w:r>
    </w:p>
    <w:p w14:paraId="045A938E" w14:textId="77777777" w:rsidR="000669A1" w:rsidRDefault="000669A1" w:rsidP="000669A1">
      <w:pPr>
        <w:spacing w:after="0" w:line="240" w:lineRule="auto"/>
        <w:jc w:val="both"/>
        <w:rPr>
          <w:rFonts w:ascii="Times New Roman" w:eastAsia="Times New Roman" w:hAnsi="Times New Roman" w:cs="Times New Roman"/>
          <w:color w:val="000000"/>
          <w:sz w:val="24"/>
          <w:szCs w:val="24"/>
          <w:lang w:val="en-US"/>
        </w:rPr>
      </w:pPr>
    </w:p>
    <w:p w14:paraId="21DB50FB" w14:textId="77777777" w:rsidR="000669A1" w:rsidRPr="001A0FE6" w:rsidRDefault="000669A1" w:rsidP="000669A1">
      <w:pPr>
        <w:spacing w:after="0" w:line="240" w:lineRule="auto"/>
        <w:rPr>
          <w:rFonts w:ascii="Times New Roman" w:hAnsi="Times New Roman" w:cs="Times New Roman"/>
          <w:b/>
          <w:bCs/>
          <w:sz w:val="20"/>
          <w:szCs w:val="20"/>
        </w:rPr>
      </w:pPr>
      <w:bookmarkStart w:id="2" w:name="_Toc223075158"/>
      <w:r w:rsidRPr="00C90EC8">
        <w:rPr>
          <w:rFonts w:ascii="Times New Roman" w:hAnsi="Times New Roman" w:cs="Times New Roman"/>
          <w:b/>
          <w:bCs/>
          <w:sz w:val="20"/>
          <w:szCs w:val="20"/>
        </w:rPr>
        <w:t xml:space="preserve">Box </w:t>
      </w:r>
      <w:r w:rsidRPr="00C90EC8">
        <w:rPr>
          <w:rFonts w:ascii="Times New Roman" w:hAnsi="Times New Roman" w:cs="Times New Roman"/>
          <w:b/>
          <w:bCs/>
          <w:sz w:val="20"/>
          <w:szCs w:val="20"/>
        </w:rPr>
        <w:fldChar w:fldCharType="begin"/>
      </w:r>
      <w:r w:rsidRPr="00C90EC8">
        <w:rPr>
          <w:rFonts w:ascii="Times New Roman" w:hAnsi="Times New Roman" w:cs="Times New Roman"/>
          <w:b/>
          <w:bCs/>
          <w:sz w:val="20"/>
          <w:szCs w:val="20"/>
        </w:rPr>
        <w:instrText xml:space="preserve"> SEQ Box \* ARABIC </w:instrText>
      </w:r>
      <w:r w:rsidRPr="00C90EC8">
        <w:rPr>
          <w:rFonts w:ascii="Times New Roman" w:hAnsi="Times New Roman" w:cs="Times New Roman"/>
          <w:b/>
          <w:bCs/>
          <w:sz w:val="20"/>
          <w:szCs w:val="20"/>
        </w:rPr>
        <w:fldChar w:fldCharType="separate"/>
      </w:r>
      <w:r>
        <w:rPr>
          <w:rFonts w:ascii="Times New Roman" w:hAnsi="Times New Roman" w:cs="Times New Roman"/>
          <w:b/>
          <w:bCs/>
          <w:noProof/>
          <w:sz w:val="20"/>
          <w:szCs w:val="20"/>
        </w:rPr>
        <w:t>11</w:t>
      </w:r>
      <w:r w:rsidRPr="00C90EC8">
        <w:rPr>
          <w:rFonts w:ascii="Times New Roman" w:hAnsi="Times New Roman" w:cs="Times New Roman"/>
          <w:b/>
          <w:bCs/>
          <w:sz w:val="20"/>
          <w:szCs w:val="20"/>
        </w:rPr>
        <w:fldChar w:fldCharType="end"/>
      </w:r>
      <w:r w:rsidRPr="00C90EC8">
        <w:rPr>
          <w:rFonts w:ascii="Times New Roman" w:hAnsi="Times New Roman" w:cs="Times New Roman"/>
          <w:b/>
          <w:bCs/>
          <w:sz w:val="20"/>
          <w:szCs w:val="20"/>
        </w:rPr>
        <w:t>. Real</w:t>
      </w:r>
      <w:r>
        <w:rPr>
          <w:rFonts w:ascii="Times New Roman" w:hAnsi="Times New Roman" w:cs="Times New Roman"/>
          <w:b/>
          <w:bCs/>
          <w:sz w:val="20"/>
          <w:szCs w:val="20"/>
        </w:rPr>
        <w:t>-</w:t>
      </w:r>
      <w:r w:rsidRPr="00C90EC8">
        <w:rPr>
          <w:rFonts w:ascii="Times New Roman" w:hAnsi="Times New Roman" w:cs="Times New Roman"/>
          <w:b/>
          <w:bCs/>
          <w:sz w:val="20"/>
          <w:szCs w:val="20"/>
        </w:rPr>
        <w:t>life examples--Issues in Contract Execution</w:t>
      </w:r>
      <w:bookmarkEnd w:id="2"/>
    </w:p>
    <w:tbl>
      <w:tblPr>
        <w:tblW w:w="0" w:type="auto"/>
        <w:tblLook w:val="04A0" w:firstRow="1" w:lastRow="0" w:firstColumn="1" w:lastColumn="0" w:noHBand="0" w:noVBand="1"/>
      </w:tblPr>
      <w:tblGrid>
        <w:gridCol w:w="2880"/>
        <w:gridCol w:w="2880"/>
        <w:gridCol w:w="2880"/>
      </w:tblGrid>
      <w:tr w:rsidR="000669A1" w:rsidRPr="00DF73EA" w14:paraId="6BA6DD7F" w14:textId="77777777" w:rsidTr="00555E5D">
        <w:tc>
          <w:tcPr>
            <w:tcW w:w="2880" w:type="dxa"/>
          </w:tcPr>
          <w:p w14:paraId="75BE6EF8" w14:textId="77777777" w:rsidR="000669A1" w:rsidRPr="00DF73EA" w:rsidRDefault="000669A1" w:rsidP="00555E5D">
            <w:pPr>
              <w:spacing w:after="0" w:line="240" w:lineRule="auto"/>
              <w:rPr>
                <w:rFonts w:ascii="Times New Roman" w:hAnsi="Times New Roman" w:cs="Times New Roman"/>
                <w:b/>
                <w:bCs/>
                <w:sz w:val="20"/>
                <w:szCs w:val="20"/>
              </w:rPr>
            </w:pPr>
            <w:r w:rsidRPr="00DF73EA">
              <w:rPr>
                <w:rFonts w:ascii="Times New Roman" w:hAnsi="Times New Roman" w:cs="Times New Roman"/>
                <w:b/>
                <w:bCs/>
                <w:sz w:val="20"/>
                <w:szCs w:val="20"/>
              </w:rPr>
              <w:t>Event</w:t>
            </w:r>
          </w:p>
        </w:tc>
        <w:tc>
          <w:tcPr>
            <w:tcW w:w="2880" w:type="dxa"/>
          </w:tcPr>
          <w:p w14:paraId="25B40C5E" w14:textId="77777777" w:rsidR="000669A1" w:rsidRPr="00DF73EA" w:rsidRDefault="000669A1" w:rsidP="00555E5D">
            <w:pPr>
              <w:spacing w:after="0" w:line="240" w:lineRule="auto"/>
              <w:rPr>
                <w:rFonts w:ascii="Times New Roman" w:hAnsi="Times New Roman" w:cs="Times New Roman"/>
                <w:b/>
                <w:bCs/>
                <w:sz w:val="20"/>
                <w:szCs w:val="20"/>
              </w:rPr>
            </w:pPr>
            <w:r w:rsidRPr="00DF73EA">
              <w:rPr>
                <w:rFonts w:ascii="Times New Roman" w:hAnsi="Times New Roman" w:cs="Times New Roman"/>
                <w:b/>
                <w:bCs/>
                <w:sz w:val="20"/>
                <w:szCs w:val="20"/>
              </w:rPr>
              <w:t>What Happens</w:t>
            </w:r>
          </w:p>
        </w:tc>
        <w:tc>
          <w:tcPr>
            <w:tcW w:w="2880" w:type="dxa"/>
          </w:tcPr>
          <w:p w14:paraId="074B37C3" w14:textId="77777777" w:rsidR="000669A1" w:rsidRPr="00DF73EA" w:rsidRDefault="000669A1" w:rsidP="00555E5D">
            <w:pPr>
              <w:spacing w:after="0" w:line="240" w:lineRule="auto"/>
              <w:rPr>
                <w:rFonts w:ascii="Times New Roman" w:hAnsi="Times New Roman" w:cs="Times New Roman"/>
                <w:b/>
                <w:bCs/>
                <w:sz w:val="20"/>
                <w:szCs w:val="20"/>
              </w:rPr>
            </w:pPr>
            <w:r w:rsidRPr="00DF73EA">
              <w:rPr>
                <w:rFonts w:ascii="Times New Roman" w:hAnsi="Times New Roman" w:cs="Times New Roman"/>
                <w:b/>
                <w:bCs/>
                <w:sz w:val="20"/>
                <w:szCs w:val="20"/>
              </w:rPr>
              <w:t>Consequence</w:t>
            </w:r>
          </w:p>
        </w:tc>
      </w:tr>
      <w:tr w:rsidR="000669A1" w:rsidRPr="00A43E4E" w14:paraId="5F43D33F" w14:textId="77777777" w:rsidTr="00555E5D">
        <w:tc>
          <w:tcPr>
            <w:tcW w:w="2880" w:type="dxa"/>
          </w:tcPr>
          <w:p w14:paraId="7B8C5109" w14:textId="77777777" w:rsidR="000669A1" w:rsidRPr="00A43E4E" w:rsidRDefault="000669A1" w:rsidP="00555E5D">
            <w:pPr>
              <w:spacing w:after="0" w:line="240" w:lineRule="auto"/>
              <w:rPr>
                <w:rFonts w:ascii="Times New Roman" w:hAnsi="Times New Roman" w:cs="Times New Roman"/>
                <w:sz w:val="20"/>
                <w:szCs w:val="20"/>
              </w:rPr>
            </w:pPr>
            <w:r w:rsidRPr="00A43E4E">
              <w:rPr>
                <w:rFonts w:ascii="Times New Roman" w:hAnsi="Times New Roman" w:cs="Times New Roman"/>
                <w:sz w:val="20"/>
                <w:szCs w:val="20"/>
              </w:rPr>
              <w:lastRenderedPageBreak/>
              <w:t>Over-optimistic bidding</w:t>
            </w:r>
          </w:p>
        </w:tc>
        <w:tc>
          <w:tcPr>
            <w:tcW w:w="2880" w:type="dxa"/>
          </w:tcPr>
          <w:p w14:paraId="510DC8DE" w14:textId="77777777" w:rsidR="000669A1" w:rsidRPr="00A43E4E" w:rsidRDefault="000669A1" w:rsidP="00555E5D">
            <w:pPr>
              <w:spacing w:after="0" w:line="240" w:lineRule="auto"/>
              <w:rPr>
                <w:rFonts w:ascii="Times New Roman" w:hAnsi="Times New Roman" w:cs="Times New Roman"/>
                <w:sz w:val="20"/>
                <w:szCs w:val="20"/>
              </w:rPr>
            </w:pPr>
            <w:r w:rsidRPr="00A43E4E">
              <w:rPr>
                <w:rFonts w:ascii="Times New Roman" w:hAnsi="Times New Roman" w:cs="Times New Roman"/>
                <w:sz w:val="20"/>
                <w:szCs w:val="20"/>
              </w:rPr>
              <w:t>Contractor prices too low to win</w:t>
            </w:r>
          </w:p>
        </w:tc>
        <w:tc>
          <w:tcPr>
            <w:tcW w:w="2880" w:type="dxa"/>
          </w:tcPr>
          <w:p w14:paraId="18DFDD91" w14:textId="77777777" w:rsidR="000669A1" w:rsidRPr="00A43E4E" w:rsidRDefault="000669A1" w:rsidP="00555E5D">
            <w:pPr>
              <w:spacing w:after="0" w:line="240" w:lineRule="auto"/>
              <w:rPr>
                <w:rFonts w:ascii="Times New Roman" w:hAnsi="Times New Roman" w:cs="Times New Roman"/>
                <w:sz w:val="20"/>
                <w:szCs w:val="20"/>
              </w:rPr>
            </w:pPr>
            <w:r w:rsidRPr="00A43E4E">
              <w:rPr>
                <w:rFonts w:ascii="Times New Roman" w:hAnsi="Times New Roman" w:cs="Times New Roman"/>
                <w:sz w:val="20"/>
                <w:szCs w:val="20"/>
              </w:rPr>
              <w:t>Cost pressure → shortcuts, delays, disputes</w:t>
            </w:r>
          </w:p>
        </w:tc>
      </w:tr>
      <w:tr w:rsidR="000669A1" w:rsidRPr="00A43E4E" w14:paraId="7B4901E8" w14:textId="77777777" w:rsidTr="00555E5D">
        <w:tc>
          <w:tcPr>
            <w:tcW w:w="2880" w:type="dxa"/>
          </w:tcPr>
          <w:p w14:paraId="480C1458" w14:textId="77777777" w:rsidR="000669A1" w:rsidRPr="00A43E4E" w:rsidRDefault="000669A1" w:rsidP="00555E5D">
            <w:pPr>
              <w:spacing w:after="0" w:line="240" w:lineRule="auto"/>
              <w:rPr>
                <w:rFonts w:ascii="Times New Roman" w:hAnsi="Times New Roman" w:cs="Times New Roman"/>
                <w:sz w:val="20"/>
                <w:szCs w:val="20"/>
              </w:rPr>
            </w:pPr>
            <w:r w:rsidRPr="00A43E4E">
              <w:rPr>
                <w:rFonts w:ascii="Times New Roman" w:hAnsi="Times New Roman" w:cs="Times New Roman"/>
                <w:sz w:val="20"/>
                <w:szCs w:val="20"/>
              </w:rPr>
              <w:t>Scope creep</w:t>
            </w:r>
          </w:p>
        </w:tc>
        <w:tc>
          <w:tcPr>
            <w:tcW w:w="2880" w:type="dxa"/>
          </w:tcPr>
          <w:p w14:paraId="1275427F" w14:textId="77777777" w:rsidR="000669A1" w:rsidRPr="00A43E4E" w:rsidRDefault="000669A1" w:rsidP="00555E5D">
            <w:pPr>
              <w:spacing w:after="0" w:line="240" w:lineRule="auto"/>
              <w:rPr>
                <w:rFonts w:ascii="Times New Roman" w:hAnsi="Times New Roman" w:cs="Times New Roman"/>
                <w:sz w:val="20"/>
                <w:szCs w:val="20"/>
              </w:rPr>
            </w:pPr>
            <w:r w:rsidRPr="00A43E4E">
              <w:rPr>
                <w:rFonts w:ascii="Times New Roman" w:hAnsi="Times New Roman" w:cs="Times New Roman"/>
                <w:sz w:val="20"/>
                <w:szCs w:val="20"/>
              </w:rPr>
              <w:t>Employer asks for tasks beyond contract</w:t>
            </w:r>
          </w:p>
        </w:tc>
        <w:tc>
          <w:tcPr>
            <w:tcW w:w="2880" w:type="dxa"/>
          </w:tcPr>
          <w:p w14:paraId="3784C366" w14:textId="77777777" w:rsidR="000669A1" w:rsidRPr="00A43E4E" w:rsidRDefault="000669A1" w:rsidP="00555E5D">
            <w:pPr>
              <w:spacing w:after="0" w:line="240" w:lineRule="auto"/>
              <w:rPr>
                <w:rFonts w:ascii="Times New Roman" w:hAnsi="Times New Roman" w:cs="Times New Roman"/>
                <w:sz w:val="20"/>
                <w:szCs w:val="20"/>
              </w:rPr>
            </w:pPr>
            <w:r w:rsidRPr="00A43E4E">
              <w:rPr>
                <w:rFonts w:ascii="Times New Roman" w:hAnsi="Times New Roman" w:cs="Times New Roman"/>
                <w:sz w:val="20"/>
                <w:szCs w:val="20"/>
              </w:rPr>
              <w:t>Confusion, strained relationships, claims</w:t>
            </w:r>
          </w:p>
        </w:tc>
      </w:tr>
      <w:tr w:rsidR="000669A1" w:rsidRPr="00A43E4E" w14:paraId="7E13E406" w14:textId="77777777" w:rsidTr="00555E5D">
        <w:tc>
          <w:tcPr>
            <w:tcW w:w="2880" w:type="dxa"/>
          </w:tcPr>
          <w:p w14:paraId="3ADB2A07" w14:textId="77777777" w:rsidR="000669A1" w:rsidRPr="00A43E4E" w:rsidRDefault="000669A1" w:rsidP="00555E5D">
            <w:pPr>
              <w:spacing w:after="0" w:line="240" w:lineRule="auto"/>
              <w:rPr>
                <w:rFonts w:ascii="Times New Roman" w:hAnsi="Times New Roman" w:cs="Times New Roman"/>
                <w:sz w:val="20"/>
                <w:szCs w:val="20"/>
              </w:rPr>
            </w:pPr>
            <w:r w:rsidRPr="00A43E4E">
              <w:rPr>
                <w:rFonts w:ascii="Times New Roman" w:hAnsi="Times New Roman" w:cs="Times New Roman"/>
                <w:sz w:val="20"/>
                <w:szCs w:val="20"/>
              </w:rPr>
              <w:t>Silent extra work</w:t>
            </w:r>
          </w:p>
        </w:tc>
        <w:tc>
          <w:tcPr>
            <w:tcW w:w="2880" w:type="dxa"/>
          </w:tcPr>
          <w:p w14:paraId="04E8150E" w14:textId="77777777" w:rsidR="000669A1" w:rsidRPr="00A43E4E" w:rsidRDefault="000669A1" w:rsidP="00555E5D">
            <w:pPr>
              <w:spacing w:after="0" w:line="240" w:lineRule="auto"/>
              <w:rPr>
                <w:rFonts w:ascii="Times New Roman" w:hAnsi="Times New Roman" w:cs="Times New Roman"/>
                <w:sz w:val="20"/>
                <w:szCs w:val="20"/>
              </w:rPr>
            </w:pPr>
            <w:r w:rsidRPr="00A43E4E">
              <w:rPr>
                <w:rFonts w:ascii="Times New Roman" w:hAnsi="Times New Roman" w:cs="Times New Roman"/>
                <w:sz w:val="20"/>
                <w:szCs w:val="20"/>
              </w:rPr>
              <w:t>Contractor performs extra tasks without formal approval</w:t>
            </w:r>
          </w:p>
        </w:tc>
        <w:tc>
          <w:tcPr>
            <w:tcW w:w="2880" w:type="dxa"/>
          </w:tcPr>
          <w:p w14:paraId="567C6AA3" w14:textId="77777777" w:rsidR="000669A1" w:rsidRPr="00A43E4E" w:rsidRDefault="000669A1" w:rsidP="00555E5D">
            <w:pPr>
              <w:spacing w:after="0" w:line="240" w:lineRule="auto"/>
              <w:rPr>
                <w:rFonts w:ascii="Times New Roman" w:hAnsi="Times New Roman" w:cs="Times New Roman"/>
                <w:sz w:val="20"/>
                <w:szCs w:val="20"/>
              </w:rPr>
            </w:pPr>
            <w:r w:rsidRPr="00A43E4E">
              <w:rPr>
                <w:rFonts w:ascii="Times New Roman" w:hAnsi="Times New Roman" w:cs="Times New Roman"/>
                <w:sz w:val="20"/>
                <w:szCs w:val="20"/>
              </w:rPr>
              <w:t>Later disputes over payment/entitlement</w:t>
            </w:r>
          </w:p>
        </w:tc>
      </w:tr>
      <w:tr w:rsidR="000669A1" w:rsidRPr="00A43E4E" w14:paraId="2BDBC5C0" w14:textId="77777777" w:rsidTr="00555E5D">
        <w:tc>
          <w:tcPr>
            <w:tcW w:w="2880" w:type="dxa"/>
          </w:tcPr>
          <w:p w14:paraId="5C1FC133" w14:textId="77777777" w:rsidR="000669A1" w:rsidRPr="00A43E4E" w:rsidRDefault="000669A1" w:rsidP="00555E5D">
            <w:pPr>
              <w:spacing w:after="0" w:line="240" w:lineRule="auto"/>
              <w:rPr>
                <w:rFonts w:ascii="Times New Roman" w:hAnsi="Times New Roman" w:cs="Times New Roman"/>
                <w:sz w:val="20"/>
                <w:szCs w:val="20"/>
              </w:rPr>
            </w:pPr>
            <w:r w:rsidRPr="00A43E4E">
              <w:rPr>
                <w:rFonts w:ascii="Times New Roman" w:hAnsi="Times New Roman" w:cs="Times New Roman"/>
                <w:sz w:val="20"/>
                <w:szCs w:val="20"/>
              </w:rPr>
              <w:t>Weak documentation</w:t>
            </w:r>
          </w:p>
        </w:tc>
        <w:tc>
          <w:tcPr>
            <w:tcW w:w="2880" w:type="dxa"/>
          </w:tcPr>
          <w:p w14:paraId="4943A7A8" w14:textId="77777777" w:rsidR="000669A1" w:rsidRPr="00A43E4E" w:rsidRDefault="000669A1" w:rsidP="00555E5D">
            <w:pPr>
              <w:spacing w:after="0" w:line="240" w:lineRule="auto"/>
              <w:rPr>
                <w:rFonts w:ascii="Times New Roman" w:hAnsi="Times New Roman" w:cs="Times New Roman"/>
                <w:sz w:val="20"/>
                <w:szCs w:val="20"/>
              </w:rPr>
            </w:pPr>
            <w:r w:rsidRPr="00A43E4E">
              <w:rPr>
                <w:rFonts w:ascii="Times New Roman" w:hAnsi="Times New Roman" w:cs="Times New Roman"/>
                <w:sz w:val="20"/>
                <w:szCs w:val="20"/>
              </w:rPr>
              <w:t>Instructions and decisions not recorded</w:t>
            </w:r>
          </w:p>
        </w:tc>
        <w:tc>
          <w:tcPr>
            <w:tcW w:w="2880" w:type="dxa"/>
          </w:tcPr>
          <w:p w14:paraId="4383A19C" w14:textId="77777777" w:rsidR="000669A1" w:rsidRPr="00A43E4E" w:rsidRDefault="000669A1" w:rsidP="00555E5D">
            <w:pPr>
              <w:spacing w:after="0" w:line="240" w:lineRule="auto"/>
              <w:rPr>
                <w:rFonts w:ascii="Times New Roman" w:hAnsi="Times New Roman" w:cs="Times New Roman"/>
                <w:sz w:val="20"/>
                <w:szCs w:val="20"/>
              </w:rPr>
            </w:pPr>
            <w:r w:rsidRPr="00A43E4E">
              <w:rPr>
                <w:rFonts w:ascii="Times New Roman" w:hAnsi="Times New Roman" w:cs="Times New Roman"/>
                <w:sz w:val="20"/>
                <w:szCs w:val="20"/>
              </w:rPr>
              <w:t>Hard to enforce rights or defend actions</w:t>
            </w:r>
          </w:p>
        </w:tc>
      </w:tr>
      <w:tr w:rsidR="000669A1" w:rsidRPr="00A43E4E" w14:paraId="3ACAADC2" w14:textId="77777777" w:rsidTr="00555E5D">
        <w:tc>
          <w:tcPr>
            <w:tcW w:w="2880" w:type="dxa"/>
          </w:tcPr>
          <w:p w14:paraId="293E15B1" w14:textId="77777777" w:rsidR="000669A1" w:rsidRPr="00A43E4E" w:rsidRDefault="000669A1" w:rsidP="00555E5D">
            <w:pPr>
              <w:spacing w:after="0" w:line="240" w:lineRule="auto"/>
              <w:rPr>
                <w:rFonts w:ascii="Times New Roman" w:hAnsi="Times New Roman" w:cs="Times New Roman"/>
                <w:sz w:val="20"/>
                <w:szCs w:val="20"/>
              </w:rPr>
            </w:pPr>
            <w:r w:rsidRPr="00A43E4E">
              <w:rPr>
                <w:rFonts w:ascii="Times New Roman" w:hAnsi="Times New Roman" w:cs="Times New Roman"/>
                <w:sz w:val="20"/>
                <w:szCs w:val="20"/>
              </w:rPr>
              <w:t>Slow decision-making</w:t>
            </w:r>
          </w:p>
        </w:tc>
        <w:tc>
          <w:tcPr>
            <w:tcW w:w="2880" w:type="dxa"/>
          </w:tcPr>
          <w:p w14:paraId="4DD2F0F4" w14:textId="77777777" w:rsidR="000669A1" w:rsidRPr="00A43E4E" w:rsidRDefault="000669A1" w:rsidP="00555E5D">
            <w:pPr>
              <w:spacing w:after="0" w:line="240" w:lineRule="auto"/>
              <w:rPr>
                <w:rFonts w:ascii="Times New Roman" w:hAnsi="Times New Roman" w:cs="Times New Roman"/>
                <w:sz w:val="20"/>
                <w:szCs w:val="20"/>
              </w:rPr>
            </w:pPr>
            <w:r w:rsidRPr="00A43E4E">
              <w:rPr>
                <w:rFonts w:ascii="Times New Roman" w:hAnsi="Times New Roman" w:cs="Times New Roman"/>
                <w:sz w:val="20"/>
                <w:szCs w:val="20"/>
              </w:rPr>
              <w:t>Employer delays approvals and responses</w:t>
            </w:r>
          </w:p>
        </w:tc>
        <w:tc>
          <w:tcPr>
            <w:tcW w:w="2880" w:type="dxa"/>
          </w:tcPr>
          <w:p w14:paraId="3072AFB0" w14:textId="77777777" w:rsidR="000669A1" w:rsidRPr="00A43E4E" w:rsidRDefault="000669A1" w:rsidP="00555E5D">
            <w:pPr>
              <w:spacing w:after="0" w:line="240" w:lineRule="auto"/>
              <w:rPr>
                <w:rFonts w:ascii="Times New Roman" w:hAnsi="Times New Roman" w:cs="Times New Roman"/>
                <w:sz w:val="20"/>
                <w:szCs w:val="20"/>
              </w:rPr>
            </w:pPr>
            <w:r w:rsidRPr="00A43E4E">
              <w:rPr>
                <w:rFonts w:ascii="Times New Roman" w:hAnsi="Times New Roman" w:cs="Times New Roman"/>
                <w:sz w:val="20"/>
                <w:szCs w:val="20"/>
              </w:rPr>
              <w:t>Schedule slippage and cost impact</w:t>
            </w:r>
          </w:p>
        </w:tc>
      </w:tr>
      <w:tr w:rsidR="000669A1" w:rsidRPr="00A43E4E" w14:paraId="248D4367" w14:textId="77777777" w:rsidTr="00555E5D">
        <w:tc>
          <w:tcPr>
            <w:tcW w:w="2880" w:type="dxa"/>
          </w:tcPr>
          <w:p w14:paraId="0C78B582" w14:textId="77777777" w:rsidR="000669A1" w:rsidRPr="00A43E4E" w:rsidRDefault="000669A1" w:rsidP="00555E5D">
            <w:pPr>
              <w:spacing w:after="0" w:line="240" w:lineRule="auto"/>
              <w:rPr>
                <w:rFonts w:ascii="Times New Roman" w:hAnsi="Times New Roman" w:cs="Times New Roman"/>
                <w:sz w:val="20"/>
                <w:szCs w:val="20"/>
              </w:rPr>
            </w:pPr>
            <w:r w:rsidRPr="00A43E4E">
              <w:rPr>
                <w:rFonts w:ascii="Times New Roman" w:hAnsi="Times New Roman" w:cs="Times New Roman"/>
                <w:sz w:val="20"/>
                <w:szCs w:val="20"/>
              </w:rPr>
              <w:t>Poor communication</w:t>
            </w:r>
          </w:p>
        </w:tc>
        <w:tc>
          <w:tcPr>
            <w:tcW w:w="2880" w:type="dxa"/>
          </w:tcPr>
          <w:p w14:paraId="0DD80164" w14:textId="77777777" w:rsidR="000669A1" w:rsidRPr="00A43E4E" w:rsidRDefault="000669A1" w:rsidP="00555E5D">
            <w:pPr>
              <w:spacing w:after="0" w:line="240" w:lineRule="auto"/>
              <w:rPr>
                <w:rFonts w:ascii="Times New Roman" w:hAnsi="Times New Roman" w:cs="Times New Roman"/>
                <w:sz w:val="20"/>
                <w:szCs w:val="20"/>
              </w:rPr>
            </w:pPr>
            <w:r w:rsidRPr="00A43E4E">
              <w:rPr>
                <w:rFonts w:ascii="Times New Roman" w:hAnsi="Times New Roman" w:cs="Times New Roman"/>
                <w:sz w:val="20"/>
                <w:szCs w:val="20"/>
              </w:rPr>
              <w:t>Assumptions replace clarity</w:t>
            </w:r>
          </w:p>
        </w:tc>
        <w:tc>
          <w:tcPr>
            <w:tcW w:w="2880" w:type="dxa"/>
          </w:tcPr>
          <w:p w14:paraId="32B9FF8B" w14:textId="77777777" w:rsidR="000669A1" w:rsidRPr="00A43E4E" w:rsidRDefault="000669A1" w:rsidP="00555E5D">
            <w:pPr>
              <w:spacing w:after="0" w:line="240" w:lineRule="auto"/>
              <w:rPr>
                <w:rFonts w:ascii="Times New Roman" w:hAnsi="Times New Roman" w:cs="Times New Roman"/>
                <w:sz w:val="20"/>
                <w:szCs w:val="20"/>
              </w:rPr>
            </w:pPr>
            <w:r w:rsidRPr="00A43E4E">
              <w:rPr>
                <w:rFonts w:ascii="Times New Roman" w:hAnsi="Times New Roman" w:cs="Times New Roman"/>
                <w:sz w:val="20"/>
                <w:szCs w:val="20"/>
              </w:rPr>
              <w:t>Misalignment and conflict</w:t>
            </w:r>
          </w:p>
        </w:tc>
      </w:tr>
    </w:tbl>
    <w:p w14:paraId="5A5F79F8" w14:textId="77777777" w:rsidR="000669A1" w:rsidRPr="001F312C" w:rsidRDefault="000669A1" w:rsidP="000669A1">
      <w:pPr>
        <w:spacing w:after="0" w:line="240" w:lineRule="auto"/>
        <w:jc w:val="both"/>
        <w:rPr>
          <w:rFonts w:ascii="Times New Roman" w:eastAsia="Times New Roman" w:hAnsi="Times New Roman" w:cs="Times New Roman"/>
          <w:color w:val="000000"/>
          <w:sz w:val="24"/>
          <w:szCs w:val="24"/>
          <w:lang w:val="en-US"/>
        </w:rPr>
      </w:pPr>
    </w:p>
    <w:p w14:paraId="1BD6F7BD" w14:textId="77777777" w:rsidR="000669A1" w:rsidRDefault="000669A1" w:rsidP="000669A1">
      <w:pPr>
        <w:pStyle w:val="ListParagraph"/>
        <w:numPr>
          <w:ilvl w:val="0"/>
          <w:numId w:val="40"/>
        </w:numPr>
        <w:spacing w:after="0" w:line="240" w:lineRule="auto"/>
        <w:jc w:val="both"/>
        <w:rPr>
          <w:rFonts w:ascii="Times New Roman" w:eastAsia="Times New Roman" w:hAnsi="Times New Roman" w:cs="Times New Roman"/>
          <w:b/>
          <w:bCs/>
          <w:sz w:val="24"/>
          <w:szCs w:val="24"/>
        </w:rPr>
      </w:pPr>
      <w:r w:rsidRPr="00667A69">
        <w:rPr>
          <w:rFonts w:ascii="Times New Roman" w:eastAsia="Times New Roman" w:hAnsi="Times New Roman" w:cs="Times New Roman"/>
          <w:b/>
          <w:bCs/>
          <w:sz w:val="24"/>
          <w:szCs w:val="24"/>
        </w:rPr>
        <w:t>If it’s not approved</w:t>
      </w:r>
      <w:r>
        <w:rPr>
          <w:rFonts w:ascii="Times New Roman" w:eastAsia="Times New Roman" w:hAnsi="Times New Roman" w:cs="Times New Roman"/>
          <w:b/>
          <w:bCs/>
          <w:sz w:val="24"/>
          <w:szCs w:val="24"/>
        </w:rPr>
        <w:t xml:space="preserve"> in writing</w:t>
      </w:r>
      <w:r w:rsidRPr="00667A69">
        <w:rPr>
          <w:rFonts w:ascii="Times New Roman" w:eastAsia="Times New Roman" w:hAnsi="Times New Roman" w:cs="Times New Roman"/>
          <w:b/>
          <w:bCs/>
          <w:sz w:val="24"/>
          <w:szCs w:val="24"/>
        </w:rPr>
        <w:t>, it’s not payable.</w:t>
      </w:r>
    </w:p>
    <w:p w14:paraId="20EABC91" w14:textId="77777777" w:rsidR="000669A1" w:rsidRPr="0077402B" w:rsidRDefault="000669A1" w:rsidP="000669A1">
      <w:pPr>
        <w:spacing w:after="0" w:line="240" w:lineRule="auto"/>
        <w:jc w:val="both"/>
        <w:rPr>
          <w:rFonts w:ascii="Times New Roman" w:hAnsi="Times New Roman" w:cs="Times New Roman"/>
          <w:sz w:val="24"/>
          <w:szCs w:val="24"/>
        </w:rPr>
      </w:pPr>
    </w:p>
    <w:p w14:paraId="6850D546" w14:textId="77777777" w:rsidR="000669A1"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9.4 Laying the Groundwork – The Contract Kick-Off and Management Plan</w:t>
      </w:r>
    </w:p>
    <w:p w14:paraId="0012CD07" w14:textId="77777777" w:rsidR="000669A1" w:rsidRPr="0077402B" w:rsidRDefault="000669A1" w:rsidP="000669A1">
      <w:pPr>
        <w:spacing w:after="0" w:line="240" w:lineRule="auto"/>
        <w:jc w:val="both"/>
        <w:rPr>
          <w:rFonts w:ascii="Times New Roman" w:hAnsi="Times New Roman" w:cs="Times New Roman"/>
          <w:b/>
          <w:bCs/>
          <w:sz w:val="24"/>
          <w:szCs w:val="24"/>
        </w:rPr>
      </w:pPr>
    </w:p>
    <w:p w14:paraId="6C503CEA"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One of the most effective, and most underused, tools for reducing implementation risk is the contract kick-off meeting. Properly conducted, this meeting marks the transition from award to execution and creates a shared understanding of how the contract will be managed.</w:t>
      </w:r>
    </w:p>
    <w:p w14:paraId="5D3DBFC3" w14:textId="77777777" w:rsidR="000669A1" w:rsidRPr="0077402B" w:rsidRDefault="000669A1" w:rsidP="000669A1">
      <w:pPr>
        <w:spacing w:after="0" w:line="240" w:lineRule="auto"/>
        <w:jc w:val="both"/>
        <w:rPr>
          <w:rFonts w:ascii="Times New Roman" w:hAnsi="Times New Roman" w:cs="Times New Roman"/>
          <w:sz w:val="24"/>
          <w:szCs w:val="24"/>
        </w:rPr>
      </w:pPr>
    </w:p>
    <w:p w14:paraId="24F292E7"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The timing is important. The kick-off should be held shortly after signing and, where possible, before major mobilization begins. It brings together key representatives of both sides: the contractor’s project manager and core team, the Employer’s technical lead and contract manager, relevant administrative staff, and, ideally, the legal advisers. Its purpose is not to renegotiate the contract; it is to translate contractual clauses into concrete working arrangements.</w:t>
      </w:r>
    </w:p>
    <w:p w14:paraId="08FA7373" w14:textId="77777777" w:rsidR="000669A1" w:rsidRPr="0077402B" w:rsidRDefault="000669A1" w:rsidP="000669A1">
      <w:pPr>
        <w:spacing w:after="0" w:line="240" w:lineRule="auto"/>
        <w:jc w:val="both"/>
        <w:rPr>
          <w:rFonts w:ascii="Times New Roman" w:hAnsi="Times New Roman" w:cs="Times New Roman"/>
          <w:sz w:val="24"/>
          <w:szCs w:val="24"/>
        </w:rPr>
      </w:pPr>
    </w:p>
    <w:p w14:paraId="0B2BB9DA"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During the kick-off, the parties review the scope, deliverables, milestones, and reporting requirements. They clarify how and when approvals will be given, who will sign off on deliverables, how site access or data will be provided, and what procedures will be used for requesting and approving variations. They revisit timeframes in light of practical constraints and identify early risks - seasonality, regulatory bottlenecks, dependencies on other projects - that may require active management. They agree on primary points of contact and escalation channels. They discuss how environmental and social safeguards will be implemented and monitored. In effect, they take the contract off the page and place it onto a project calendar.</w:t>
      </w:r>
    </w:p>
    <w:p w14:paraId="2785A714" w14:textId="77777777" w:rsidR="000669A1" w:rsidRDefault="000669A1" w:rsidP="000669A1">
      <w:pPr>
        <w:spacing w:after="0" w:line="240" w:lineRule="auto"/>
        <w:jc w:val="both"/>
        <w:rPr>
          <w:rFonts w:ascii="Times New Roman" w:hAnsi="Times New Roman" w:cs="Times New Roman"/>
          <w:sz w:val="24"/>
          <w:szCs w:val="24"/>
        </w:rPr>
      </w:pPr>
    </w:p>
    <w:p w14:paraId="4D677DA9"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Most DPs provide guidance on recommended contents of such meetings, even if they do not insist on reviewing the minutes. For the PIU, documenting the meeting is not an administrative formality; it is an investment in future clarity. Comprehensive minutes, shared and agreed by both parties, create a baseline against which later disagreements can be assessed. If the discussion leads to clarifications that alter the interpretation of the contract, those clarifications should be recorded in an amendment or a jointly signed addendum that is explicitly recognized as part of the contract record.</w:t>
      </w:r>
    </w:p>
    <w:p w14:paraId="164C9C9B" w14:textId="77777777" w:rsidR="000669A1" w:rsidRDefault="000669A1" w:rsidP="000669A1">
      <w:pPr>
        <w:spacing w:after="0" w:line="240" w:lineRule="auto"/>
        <w:jc w:val="both"/>
        <w:rPr>
          <w:rFonts w:ascii="Times New Roman" w:hAnsi="Times New Roman" w:cs="Times New Roman"/>
          <w:sz w:val="24"/>
          <w:szCs w:val="24"/>
        </w:rPr>
      </w:pPr>
    </w:p>
    <w:p w14:paraId="1420A27B"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Out of this process, the Employer should develop a contract management plan. This is not a lengthy manual but a practical roadmap that sets out how progress will be monitored, how risks will be tracked, how deliverables will be reviewed, how payments will be authorized, and how underperformance will be addressed. It should specify who, on the Employer’s side, owns which </w:t>
      </w:r>
      <w:r w:rsidRPr="0077402B">
        <w:rPr>
          <w:rFonts w:ascii="Times New Roman" w:hAnsi="Times New Roman" w:cs="Times New Roman"/>
          <w:sz w:val="24"/>
          <w:szCs w:val="24"/>
        </w:rPr>
        <w:lastRenderedPageBreak/>
        <w:t>responsibilities and how information will flow. It should also be shared with the contractor, so that expectations are transparent.</w:t>
      </w:r>
    </w:p>
    <w:p w14:paraId="4305F6B1" w14:textId="77777777" w:rsidR="000669A1" w:rsidRDefault="000669A1" w:rsidP="000669A1">
      <w:pPr>
        <w:spacing w:after="0" w:line="240" w:lineRule="auto"/>
        <w:jc w:val="both"/>
        <w:rPr>
          <w:rFonts w:ascii="Times New Roman" w:hAnsi="Times New Roman" w:cs="Times New Roman"/>
          <w:sz w:val="24"/>
          <w:szCs w:val="24"/>
        </w:rPr>
      </w:pPr>
    </w:p>
    <w:p w14:paraId="56D5AC02"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Crucially, this discipline applies regardless of contract size. Small contracts fail for the same reasons that large ones do: unclear expectations, undocumented decisions, informal communication, and delayed escalation. A simple plan, consistently implemented, can prevent small issues from becoming systemic ones.</w:t>
      </w:r>
    </w:p>
    <w:p w14:paraId="5E349C0C" w14:textId="77777777" w:rsidR="000669A1" w:rsidRPr="0077402B" w:rsidRDefault="000669A1" w:rsidP="000669A1">
      <w:pPr>
        <w:spacing w:after="0" w:line="240" w:lineRule="auto"/>
        <w:jc w:val="both"/>
        <w:rPr>
          <w:rFonts w:ascii="Times New Roman" w:hAnsi="Times New Roman" w:cs="Times New Roman"/>
          <w:sz w:val="24"/>
          <w:szCs w:val="24"/>
        </w:rPr>
      </w:pPr>
    </w:p>
    <w:p w14:paraId="2353519A" w14:textId="77777777" w:rsidR="000669A1" w:rsidRPr="0077402B"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9.5 Keeping the Lawyers in the Room</w:t>
      </w:r>
    </w:p>
    <w:p w14:paraId="4E6E413C" w14:textId="77777777" w:rsidR="000669A1" w:rsidRDefault="000669A1" w:rsidP="000669A1">
      <w:pPr>
        <w:spacing w:after="0" w:line="240" w:lineRule="auto"/>
        <w:jc w:val="both"/>
        <w:rPr>
          <w:rFonts w:ascii="Times New Roman" w:hAnsi="Times New Roman" w:cs="Times New Roman"/>
          <w:sz w:val="24"/>
          <w:szCs w:val="24"/>
        </w:rPr>
      </w:pPr>
    </w:p>
    <w:p w14:paraId="76C96ECA"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Contracts are legal instruments. Yet, in practice, many PIUs treat lawyers as temporary participants in the procurement process - useful at the drafting and signing stages but dispensable during implementation. This is a mistake.</w:t>
      </w:r>
    </w:p>
    <w:p w14:paraId="28AC2CFA" w14:textId="77777777" w:rsidR="000669A1" w:rsidRDefault="000669A1" w:rsidP="000669A1">
      <w:pPr>
        <w:spacing w:after="0" w:line="240" w:lineRule="auto"/>
        <w:jc w:val="both"/>
        <w:rPr>
          <w:rFonts w:ascii="Times New Roman" w:hAnsi="Times New Roman" w:cs="Times New Roman"/>
          <w:sz w:val="24"/>
          <w:szCs w:val="24"/>
        </w:rPr>
      </w:pPr>
    </w:p>
    <w:p w14:paraId="70463461"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During procurement, legal input is rightly focused on drafting, compliance, and risk allocation: are contractual provisions aligned with DP rules, does the dispute resolution clause function, is liability appropriately apportioned, are termination rights clear and enforceable? Once implementation begins, however, the legal dimension becomes operational. Notices must be issued correctly and on time. Decisions on excusable delays, extensions of time, liquidated damages, and variation orders carry legal consequences. The way correspondence is worded, the way meetings are documented, and the way performance deficiencies are communicated all influence what can later be enforced.</w:t>
      </w:r>
    </w:p>
    <w:p w14:paraId="50546AF8" w14:textId="77777777" w:rsidR="000669A1" w:rsidRDefault="000669A1" w:rsidP="000669A1">
      <w:pPr>
        <w:spacing w:after="0" w:line="240" w:lineRule="auto"/>
        <w:jc w:val="both"/>
        <w:rPr>
          <w:rFonts w:ascii="Times New Roman" w:hAnsi="Times New Roman" w:cs="Times New Roman"/>
          <w:sz w:val="24"/>
          <w:szCs w:val="24"/>
        </w:rPr>
      </w:pPr>
    </w:p>
    <w:p w14:paraId="51987E24"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When lawyers are absent from this phase, PIUs often improvise. They send informal emails where the contract requires formal notices. They allow cure periods to lapse without written warning. They accept alternative performance without documenting agreement. They waive rights without realizing it. By the time legal counsel is engaged - often only when termination or arbitration is being considered - procedural mistakes have already weakened the Employer’s position.</w:t>
      </w:r>
    </w:p>
    <w:p w14:paraId="622C00F2" w14:textId="77777777" w:rsidR="000669A1" w:rsidRDefault="000669A1" w:rsidP="000669A1">
      <w:pPr>
        <w:spacing w:after="0" w:line="240" w:lineRule="auto"/>
        <w:jc w:val="both"/>
        <w:rPr>
          <w:rFonts w:ascii="Times New Roman" w:hAnsi="Times New Roman" w:cs="Times New Roman"/>
          <w:sz w:val="24"/>
          <w:szCs w:val="24"/>
        </w:rPr>
      </w:pPr>
    </w:p>
    <w:p w14:paraId="4D2D23E6"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The message is not that lawyers should manage projects. It is that they should remain engaged throughout implementation, advising on the form and timing of key communications and ensuring that the Employer’s actions remain aligned with the contract. A modest investment of legal time early in a problem can prevent years of litigation or costly renegotiation later.</w:t>
      </w:r>
    </w:p>
    <w:p w14:paraId="57C6FC2E" w14:textId="77777777" w:rsidR="000669A1" w:rsidRDefault="000669A1" w:rsidP="000669A1">
      <w:pPr>
        <w:spacing w:after="0" w:line="240" w:lineRule="auto"/>
        <w:jc w:val="both"/>
        <w:rPr>
          <w:rFonts w:ascii="Times New Roman" w:hAnsi="Times New Roman" w:cs="Times New Roman"/>
          <w:sz w:val="24"/>
          <w:szCs w:val="24"/>
        </w:rPr>
      </w:pPr>
    </w:p>
    <w:p w14:paraId="07C55172" w14:textId="77777777" w:rsidR="000669A1" w:rsidRPr="004D668B" w:rsidRDefault="000669A1" w:rsidP="000669A1">
      <w:pPr>
        <w:spacing w:after="0" w:line="240" w:lineRule="auto"/>
        <w:jc w:val="both"/>
        <w:rPr>
          <w:rFonts w:ascii="Times New Roman" w:eastAsia="Times New Roman" w:hAnsi="Times New Roman" w:cs="Times New Roman"/>
          <w:b/>
          <w:bCs/>
          <w:color w:val="000000"/>
          <w:sz w:val="20"/>
          <w:szCs w:val="20"/>
          <w:lang w:val="en-US"/>
        </w:rPr>
      </w:pPr>
      <w:bookmarkStart w:id="3" w:name="_Toc223075159"/>
      <w:r w:rsidRPr="00C90EC8">
        <w:rPr>
          <w:rFonts w:ascii="Times New Roman" w:eastAsia="Times New Roman" w:hAnsi="Times New Roman" w:cs="Times New Roman"/>
          <w:b/>
          <w:bCs/>
          <w:color w:val="000000"/>
          <w:sz w:val="20"/>
          <w:szCs w:val="20"/>
          <w:lang w:val="en-US"/>
        </w:rPr>
        <w:t xml:space="preserve">Box </w:t>
      </w:r>
      <w:r w:rsidRPr="00C90EC8">
        <w:rPr>
          <w:rFonts w:ascii="Times New Roman" w:eastAsia="Times New Roman" w:hAnsi="Times New Roman" w:cs="Times New Roman"/>
          <w:b/>
          <w:bCs/>
          <w:color w:val="000000"/>
          <w:sz w:val="20"/>
          <w:szCs w:val="20"/>
          <w:lang w:val="en-US"/>
        </w:rPr>
        <w:fldChar w:fldCharType="begin"/>
      </w:r>
      <w:r w:rsidRPr="00C90EC8">
        <w:rPr>
          <w:rFonts w:ascii="Times New Roman" w:eastAsia="Times New Roman" w:hAnsi="Times New Roman" w:cs="Times New Roman"/>
          <w:b/>
          <w:bCs/>
          <w:color w:val="000000"/>
          <w:sz w:val="20"/>
          <w:szCs w:val="20"/>
          <w:lang w:val="en-US"/>
        </w:rPr>
        <w:instrText xml:space="preserve"> SEQ Box \* ARABIC </w:instrText>
      </w:r>
      <w:r w:rsidRPr="00C90EC8">
        <w:rPr>
          <w:rFonts w:ascii="Times New Roman" w:eastAsia="Times New Roman" w:hAnsi="Times New Roman" w:cs="Times New Roman"/>
          <w:b/>
          <w:bCs/>
          <w:color w:val="000000"/>
          <w:sz w:val="20"/>
          <w:szCs w:val="20"/>
          <w:lang w:val="en-US"/>
        </w:rPr>
        <w:fldChar w:fldCharType="separate"/>
      </w:r>
      <w:r>
        <w:rPr>
          <w:rFonts w:ascii="Times New Roman" w:eastAsia="Times New Roman" w:hAnsi="Times New Roman" w:cs="Times New Roman"/>
          <w:b/>
          <w:bCs/>
          <w:noProof/>
          <w:color w:val="000000"/>
          <w:sz w:val="20"/>
          <w:szCs w:val="20"/>
          <w:lang w:val="en-US"/>
        </w:rPr>
        <w:t>12</w:t>
      </w:r>
      <w:r w:rsidRPr="00C90EC8">
        <w:rPr>
          <w:rFonts w:ascii="Times New Roman" w:eastAsia="Times New Roman" w:hAnsi="Times New Roman" w:cs="Times New Roman"/>
          <w:b/>
          <w:bCs/>
          <w:color w:val="000000"/>
          <w:sz w:val="20"/>
          <w:szCs w:val="20"/>
          <w:lang w:val="en-US"/>
        </w:rPr>
        <w:fldChar w:fldCharType="end"/>
      </w:r>
      <w:r w:rsidRPr="00C90EC8">
        <w:rPr>
          <w:rFonts w:ascii="Times New Roman" w:eastAsia="Times New Roman" w:hAnsi="Times New Roman" w:cs="Times New Roman"/>
          <w:b/>
          <w:bCs/>
          <w:color w:val="000000"/>
          <w:sz w:val="20"/>
          <w:szCs w:val="20"/>
          <w:lang w:val="en-US"/>
        </w:rPr>
        <w:t>. Real</w:t>
      </w:r>
      <w:r>
        <w:rPr>
          <w:rFonts w:ascii="Times New Roman" w:eastAsia="Times New Roman" w:hAnsi="Times New Roman" w:cs="Times New Roman"/>
          <w:b/>
          <w:bCs/>
          <w:color w:val="000000"/>
          <w:sz w:val="20"/>
          <w:szCs w:val="20"/>
          <w:lang w:val="en-US"/>
        </w:rPr>
        <w:t>-</w:t>
      </w:r>
      <w:r w:rsidRPr="00C90EC8">
        <w:rPr>
          <w:rFonts w:ascii="Times New Roman" w:eastAsia="Times New Roman" w:hAnsi="Times New Roman" w:cs="Times New Roman"/>
          <w:b/>
          <w:bCs/>
          <w:color w:val="000000"/>
          <w:sz w:val="20"/>
          <w:szCs w:val="20"/>
          <w:lang w:val="en-US"/>
        </w:rPr>
        <w:t>life examples: When Things Go Wrong</w:t>
      </w:r>
      <w:bookmarkEnd w:id="3"/>
    </w:p>
    <w:tbl>
      <w:tblPr>
        <w:tblStyle w:val="TableGrid"/>
        <w:tblW w:w="0" w:type="auto"/>
        <w:tblLook w:val="04A0" w:firstRow="1" w:lastRow="0" w:firstColumn="1" w:lastColumn="0" w:noHBand="0" w:noVBand="1"/>
      </w:tblPr>
      <w:tblGrid>
        <w:gridCol w:w="9350"/>
      </w:tblGrid>
      <w:tr w:rsidR="000669A1" w:rsidRPr="004D668B" w14:paraId="21260BEF" w14:textId="77777777" w:rsidTr="00555E5D">
        <w:tc>
          <w:tcPr>
            <w:tcW w:w="9350" w:type="dxa"/>
          </w:tcPr>
          <w:p w14:paraId="37D248FF" w14:textId="77777777" w:rsidR="000669A1" w:rsidRDefault="000669A1" w:rsidP="00555E5D">
            <w:pPr>
              <w:jc w:val="both"/>
              <w:rPr>
                <w:rFonts w:ascii="Times New Roman" w:hAnsi="Times New Roman" w:cs="Times New Roman"/>
                <w:color w:val="000000"/>
                <w:sz w:val="20"/>
                <w:szCs w:val="20"/>
                <w:lang w:val="en-US"/>
              </w:rPr>
            </w:pPr>
            <w:r>
              <w:rPr>
                <w:rFonts w:ascii="Times New Roman" w:eastAsia="Times New Roman" w:hAnsi="Times New Roman" w:cs="Times New Roman"/>
                <w:b/>
                <w:bCs/>
                <w:color w:val="000000"/>
                <w:sz w:val="20"/>
                <w:szCs w:val="20"/>
                <w:lang w:val="en-US"/>
              </w:rPr>
              <w:t>1</w:t>
            </w:r>
            <w:r w:rsidRPr="004D668B">
              <w:rPr>
                <w:rFonts w:ascii="Times New Roman" w:eastAsia="Times New Roman" w:hAnsi="Times New Roman" w:cs="Times New Roman"/>
                <w:b/>
                <w:bCs/>
                <w:color w:val="000000"/>
                <w:sz w:val="20"/>
                <w:szCs w:val="20"/>
                <w:lang w:val="en-US"/>
              </w:rPr>
              <w:t xml:space="preserve">. </w:t>
            </w:r>
            <w:r>
              <w:rPr>
                <w:rFonts w:ascii="Times New Roman" w:eastAsia="Times New Roman" w:hAnsi="Times New Roman" w:cs="Times New Roman"/>
                <w:b/>
                <w:bCs/>
                <w:color w:val="000000"/>
                <w:sz w:val="20"/>
                <w:szCs w:val="20"/>
                <w:lang w:val="en-US"/>
              </w:rPr>
              <w:t>R</w:t>
            </w:r>
            <w:r w:rsidRPr="004D668B">
              <w:rPr>
                <w:rFonts w:ascii="Times New Roman" w:eastAsia="Times New Roman" w:hAnsi="Times New Roman" w:cs="Times New Roman"/>
                <w:b/>
                <w:bCs/>
                <w:color w:val="000000"/>
                <w:sz w:val="20"/>
                <w:szCs w:val="20"/>
                <w:lang w:val="en-US"/>
              </w:rPr>
              <w:t>esolution of the contract performance</w:t>
            </w:r>
            <w:r w:rsidRPr="004D668B">
              <w:rPr>
                <w:rFonts w:ascii="Times New Roman" w:eastAsia="Times New Roman" w:hAnsi="Times New Roman" w:cs="Times New Roman"/>
                <w:color w:val="000000"/>
                <w:sz w:val="20"/>
                <w:szCs w:val="20"/>
                <w:lang w:val="en-US"/>
              </w:rPr>
              <w:t xml:space="preserve">. </w:t>
            </w:r>
            <w:r w:rsidRPr="004D668B">
              <w:rPr>
                <w:rFonts w:ascii="Times New Roman" w:hAnsi="Times New Roman" w:cs="Times New Roman"/>
                <w:color w:val="000000"/>
                <w:sz w:val="20"/>
                <w:szCs w:val="20"/>
                <w:lang w:val="en-US"/>
              </w:rPr>
              <w:t xml:space="preserve">A cleaning services firm won a contract requiring it to supply five cleaners per floor of the </w:t>
            </w:r>
            <w:r>
              <w:rPr>
                <w:rFonts w:ascii="Times New Roman" w:hAnsi="Times New Roman" w:cs="Times New Roman"/>
                <w:color w:val="000000"/>
                <w:sz w:val="20"/>
                <w:szCs w:val="20"/>
                <w:lang w:val="en-US"/>
              </w:rPr>
              <w:t>PIUs</w:t>
            </w:r>
            <w:r w:rsidRPr="004D668B">
              <w:rPr>
                <w:rFonts w:ascii="Times New Roman" w:hAnsi="Times New Roman" w:cs="Times New Roman"/>
                <w:color w:val="000000"/>
                <w:sz w:val="20"/>
                <w:szCs w:val="20"/>
                <w:lang w:val="en-US"/>
              </w:rPr>
              <w:t xml:space="preserve"> offices</w:t>
            </w:r>
            <w:r>
              <w:rPr>
                <w:rFonts w:ascii="Times New Roman" w:hAnsi="Times New Roman" w:cs="Times New Roman"/>
                <w:color w:val="000000"/>
                <w:sz w:val="20"/>
                <w:szCs w:val="20"/>
                <w:lang w:val="en-US"/>
              </w:rPr>
              <w:t xml:space="preserve"> in an African country</w:t>
            </w:r>
            <w:r w:rsidRPr="004D668B">
              <w:rPr>
                <w:rFonts w:ascii="Times New Roman" w:hAnsi="Times New Roman" w:cs="Times New Roman"/>
                <w:color w:val="000000"/>
                <w:sz w:val="20"/>
                <w:szCs w:val="20"/>
                <w:lang w:val="en-US"/>
              </w:rPr>
              <w:t>. However, during implementation, the Contractor deployed only two cleaners per floor, which resulted in delayed cleaning and disruptions to normal office operations.</w:t>
            </w:r>
            <w:r>
              <w:rPr>
                <w:rFonts w:ascii="Times New Roman" w:hAnsi="Times New Roman" w:cs="Times New Roman"/>
                <w:color w:val="000000"/>
                <w:sz w:val="20"/>
                <w:szCs w:val="20"/>
                <w:lang w:val="en-US"/>
              </w:rPr>
              <w:t xml:space="preserve"> This led to contract dispute, and ultimate termination of the contract.</w:t>
            </w:r>
          </w:p>
          <w:p w14:paraId="19473C86" w14:textId="77777777" w:rsidR="000669A1" w:rsidRDefault="000669A1" w:rsidP="00555E5D">
            <w:pPr>
              <w:jc w:val="both"/>
              <w:rPr>
                <w:rFonts w:ascii="Times New Roman" w:hAnsi="Times New Roman" w:cs="Times New Roman"/>
                <w:color w:val="000000"/>
                <w:sz w:val="20"/>
                <w:szCs w:val="20"/>
                <w:lang w:val="en-US"/>
              </w:rPr>
            </w:pPr>
          </w:p>
          <w:p w14:paraId="5CE9AB02" w14:textId="77777777" w:rsidR="000669A1" w:rsidRDefault="000669A1" w:rsidP="00555E5D">
            <w:pPr>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bCs/>
                <w:color w:val="000000"/>
                <w:sz w:val="20"/>
                <w:szCs w:val="20"/>
                <w:lang w:val="en-US"/>
              </w:rPr>
              <w:t xml:space="preserve">2. </w:t>
            </w:r>
            <w:r w:rsidRPr="007F50E7">
              <w:rPr>
                <w:rFonts w:ascii="Times New Roman" w:eastAsia="Times New Roman" w:hAnsi="Times New Roman" w:cs="Times New Roman"/>
                <w:b/>
                <w:bCs/>
                <w:color w:val="000000"/>
                <w:sz w:val="20"/>
                <w:szCs w:val="20"/>
                <w:lang w:val="en-US"/>
              </w:rPr>
              <w:t xml:space="preserve">Termination </w:t>
            </w:r>
            <w:r>
              <w:rPr>
                <w:rFonts w:ascii="Times New Roman" w:eastAsia="Times New Roman" w:hAnsi="Times New Roman" w:cs="Times New Roman"/>
                <w:b/>
                <w:bCs/>
                <w:color w:val="000000"/>
                <w:sz w:val="20"/>
                <w:szCs w:val="20"/>
                <w:lang w:val="en-US"/>
              </w:rPr>
              <w:t>d</w:t>
            </w:r>
            <w:r w:rsidRPr="007F50E7">
              <w:rPr>
                <w:rFonts w:ascii="Times New Roman" w:eastAsia="Times New Roman" w:hAnsi="Times New Roman" w:cs="Times New Roman"/>
                <w:b/>
                <w:bCs/>
                <w:color w:val="000000"/>
                <w:sz w:val="20"/>
                <w:szCs w:val="20"/>
                <w:lang w:val="en-US"/>
              </w:rPr>
              <w:t xml:space="preserve">elayed </w:t>
            </w:r>
            <w:r>
              <w:rPr>
                <w:rFonts w:ascii="Times New Roman" w:eastAsia="Times New Roman" w:hAnsi="Times New Roman" w:cs="Times New Roman"/>
                <w:b/>
                <w:bCs/>
                <w:color w:val="000000"/>
                <w:sz w:val="20"/>
                <w:szCs w:val="20"/>
                <w:lang w:val="en-US"/>
              </w:rPr>
              <w:t>d</w:t>
            </w:r>
            <w:r w:rsidRPr="007F50E7">
              <w:rPr>
                <w:rFonts w:ascii="Times New Roman" w:eastAsia="Times New Roman" w:hAnsi="Times New Roman" w:cs="Times New Roman"/>
                <w:b/>
                <w:bCs/>
                <w:color w:val="000000"/>
                <w:sz w:val="20"/>
                <w:szCs w:val="20"/>
                <w:lang w:val="en-US"/>
              </w:rPr>
              <w:t xml:space="preserve">ue to </w:t>
            </w:r>
            <w:r>
              <w:rPr>
                <w:rFonts w:ascii="Times New Roman" w:eastAsia="Times New Roman" w:hAnsi="Times New Roman" w:cs="Times New Roman"/>
                <w:b/>
                <w:bCs/>
                <w:color w:val="000000"/>
                <w:sz w:val="20"/>
                <w:szCs w:val="20"/>
                <w:lang w:val="en-US"/>
              </w:rPr>
              <w:t>l</w:t>
            </w:r>
            <w:r w:rsidRPr="007F50E7">
              <w:rPr>
                <w:rFonts w:ascii="Times New Roman" w:eastAsia="Times New Roman" w:hAnsi="Times New Roman" w:cs="Times New Roman"/>
                <w:b/>
                <w:bCs/>
                <w:color w:val="000000"/>
                <w:sz w:val="20"/>
                <w:szCs w:val="20"/>
                <w:lang w:val="en-US"/>
              </w:rPr>
              <w:t xml:space="preserve">ack of </w:t>
            </w:r>
            <w:r>
              <w:rPr>
                <w:rFonts w:ascii="Times New Roman" w:eastAsia="Times New Roman" w:hAnsi="Times New Roman" w:cs="Times New Roman"/>
                <w:b/>
                <w:bCs/>
                <w:color w:val="000000"/>
                <w:sz w:val="20"/>
                <w:szCs w:val="20"/>
                <w:lang w:val="en-US"/>
              </w:rPr>
              <w:t>f</w:t>
            </w:r>
            <w:r w:rsidRPr="007F50E7">
              <w:rPr>
                <w:rFonts w:ascii="Times New Roman" w:eastAsia="Times New Roman" w:hAnsi="Times New Roman" w:cs="Times New Roman"/>
                <w:b/>
                <w:bCs/>
                <w:color w:val="000000"/>
                <w:sz w:val="20"/>
                <w:szCs w:val="20"/>
                <w:lang w:val="en-US"/>
              </w:rPr>
              <w:t xml:space="preserve">ormal </w:t>
            </w:r>
            <w:r>
              <w:rPr>
                <w:rFonts w:ascii="Times New Roman" w:eastAsia="Times New Roman" w:hAnsi="Times New Roman" w:cs="Times New Roman"/>
                <w:b/>
                <w:bCs/>
                <w:color w:val="000000"/>
                <w:sz w:val="20"/>
                <w:szCs w:val="20"/>
                <w:lang w:val="en-US"/>
              </w:rPr>
              <w:t>communication</w:t>
            </w:r>
            <w:r w:rsidRPr="004D668B">
              <w:rPr>
                <w:rFonts w:ascii="Times New Roman" w:eastAsia="Times New Roman" w:hAnsi="Times New Roman" w:cs="Times New Roman"/>
                <w:color w:val="000000"/>
                <w:sz w:val="20"/>
                <w:szCs w:val="20"/>
                <w:lang w:val="en-US"/>
              </w:rPr>
              <w:t xml:space="preserve">. </w:t>
            </w:r>
            <w:r w:rsidRPr="00D46DAB">
              <w:rPr>
                <w:rFonts w:ascii="Times New Roman" w:eastAsia="Times New Roman" w:hAnsi="Times New Roman" w:cs="Times New Roman"/>
                <w:color w:val="000000"/>
                <w:sz w:val="20"/>
                <w:szCs w:val="20"/>
              </w:rPr>
              <w:t>In a multi-year, multi-million-dollar consulting contract, the Contractor repeatedly submitted deliverables that failed to meet the quality standards defined in the contract and the agreed contract management plan. Although the Employer raised concerns multiple times with the Contractor’s senior management, performance did not improve. After more than a year of continued deficiencies and delays, the Employer ultimately decided to terminate the contract.</w:t>
            </w:r>
            <w:r>
              <w:rPr>
                <w:rFonts w:ascii="Times New Roman" w:eastAsia="Times New Roman" w:hAnsi="Times New Roman" w:cs="Times New Roman"/>
                <w:color w:val="000000"/>
                <w:sz w:val="20"/>
                <w:szCs w:val="20"/>
              </w:rPr>
              <w:t xml:space="preserve"> </w:t>
            </w:r>
            <w:r w:rsidRPr="006E1213">
              <w:rPr>
                <w:rFonts w:ascii="Times New Roman" w:eastAsia="Times New Roman" w:hAnsi="Times New Roman" w:cs="Times New Roman"/>
                <w:color w:val="000000"/>
                <w:sz w:val="20"/>
                <w:szCs w:val="20"/>
              </w:rPr>
              <w:t xml:space="preserve">When legal counsel became involved, it emerged that the </w:t>
            </w:r>
            <w:r>
              <w:rPr>
                <w:rFonts w:ascii="Times New Roman" w:eastAsia="Times New Roman" w:hAnsi="Times New Roman" w:cs="Times New Roman"/>
                <w:color w:val="000000"/>
                <w:sz w:val="20"/>
                <w:szCs w:val="20"/>
              </w:rPr>
              <w:t>PIU</w:t>
            </w:r>
            <w:r w:rsidRPr="006E1213">
              <w:rPr>
                <w:rFonts w:ascii="Times New Roman" w:eastAsia="Times New Roman" w:hAnsi="Times New Roman" w:cs="Times New Roman"/>
                <w:color w:val="000000"/>
                <w:sz w:val="20"/>
                <w:szCs w:val="20"/>
              </w:rPr>
              <w:t xml:space="preserve"> had never issued a formal written notice of performance deficiency as required by the contract. Previous communications were informal or verbal and did not constitute a legally valid contractual notice, significantly weakening the </w:t>
            </w:r>
            <w:r>
              <w:rPr>
                <w:rFonts w:ascii="Times New Roman" w:eastAsia="Times New Roman" w:hAnsi="Times New Roman" w:cs="Times New Roman"/>
                <w:color w:val="000000"/>
                <w:sz w:val="20"/>
                <w:szCs w:val="20"/>
              </w:rPr>
              <w:t>PIU’s</w:t>
            </w:r>
            <w:r w:rsidRPr="006E1213">
              <w:rPr>
                <w:rFonts w:ascii="Times New Roman" w:eastAsia="Times New Roman" w:hAnsi="Times New Roman" w:cs="Times New Roman"/>
                <w:color w:val="000000"/>
                <w:sz w:val="20"/>
                <w:szCs w:val="20"/>
              </w:rPr>
              <w:t xml:space="preserve"> position.</w:t>
            </w:r>
            <w:r>
              <w:rPr>
                <w:rFonts w:ascii="Times New Roman" w:eastAsia="Times New Roman" w:hAnsi="Times New Roman" w:cs="Times New Roman"/>
                <w:color w:val="000000"/>
                <w:sz w:val="20"/>
                <w:szCs w:val="20"/>
              </w:rPr>
              <w:t xml:space="preserve"> </w:t>
            </w:r>
            <w:r w:rsidRPr="007F50E7">
              <w:rPr>
                <w:rFonts w:ascii="Times New Roman" w:eastAsia="Times New Roman" w:hAnsi="Times New Roman" w:cs="Times New Roman"/>
                <w:color w:val="000000"/>
                <w:sz w:val="20"/>
                <w:szCs w:val="20"/>
                <w:lang w:val="en-US"/>
              </w:rPr>
              <w:t xml:space="preserve">As a result, the Employer was forced to withdraw the termination </w:t>
            </w:r>
            <w:r w:rsidRPr="007F50E7">
              <w:rPr>
                <w:rFonts w:ascii="Times New Roman" w:eastAsia="Times New Roman" w:hAnsi="Times New Roman" w:cs="Times New Roman"/>
                <w:color w:val="000000"/>
                <w:sz w:val="20"/>
                <w:szCs w:val="20"/>
                <w:lang w:val="en-US"/>
              </w:rPr>
              <w:lastRenderedPageBreak/>
              <w:t>notice, issue a formal cure notice, and then wait the contractually required period (six months) before re-initiating termination. Had the legal team been engaged when the performance problems first surfaced, they would have advised the Employer to issue the cure notice much earlier, preventing months of additional delay and financial exposure.</w:t>
            </w:r>
          </w:p>
          <w:p w14:paraId="0B524CC3" w14:textId="77777777" w:rsidR="000669A1" w:rsidRPr="003E4040" w:rsidRDefault="000669A1" w:rsidP="00555E5D">
            <w:pPr>
              <w:jc w:val="both"/>
              <w:rPr>
                <w:rFonts w:ascii="Times New Roman" w:eastAsia="Times New Roman" w:hAnsi="Times New Roman" w:cs="Times New Roman"/>
                <w:color w:val="000000"/>
                <w:sz w:val="20"/>
                <w:szCs w:val="20"/>
              </w:rPr>
            </w:pPr>
          </w:p>
          <w:p w14:paraId="6F5790EE" w14:textId="77777777" w:rsidR="000669A1" w:rsidRDefault="000669A1" w:rsidP="00555E5D">
            <w:pPr>
              <w:jc w:val="both"/>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lang w:val="en-US"/>
              </w:rPr>
              <w:t xml:space="preserve">3. </w:t>
            </w:r>
            <w:bookmarkStart w:id="4" w:name="_Hlk217937489"/>
            <w:r>
              <w:rPr>
                <w:rFonts w:ascii="Times New Roman" w:eastAsia="Times New Roman" w:hAnsi="Times New Roman" w:cs="Times New Roman"/>
                <w:b/>
                <w:bCs/>
                <w:color w:val="000000"/>
                <w:sz w:val="20"/>
                <w:szCs w:val="20"/>
                <w:lang w:val="en-US"/>
              </w:rPr>
              <w:t xml:space="preserve">Addressing </w:t>
            </w:r>
            <w:r w:rsidRPr="004D668B">
              <w:rPr>
                <w:rFonts w:ascii="Times New Roman" w:eastAsia="Times New Roman" w:hAnsi="Times New Roman" w:cs="Times New Roman"/>
                <w:b/>
                <w:bCs/>
                <w:color w:val="000000"/>
                <w:sz w:val="20"/>
                <w:szCs w:val="20"/>
                <w:lang w:val="en-US"/>
              </w:rPr>
              <w:t xml:space="preserve">poor </w:t>
            </w:r>
            <w:r>
              <w:rPr>
                <w:rFonts w:ascii="Times New Roman" w:eastAsia="Times New Roman" w:hAnsi="Times New Roman" w:cs="Times New Roman"/>
                <w:b/>
                <w:bCs/>
                <w:color w:val="000000"/>
                <w:sz w:val="20"/>
                <w:szCs w:val="20"/>
                <w:lang w:val="en-US"/>
              </w:rPr>
              <w:t>contractor performance</w:t>
            </w:r>
            <w:bookmarkEnd w:id="4"/>
            <w:r w:rsidRPr="004D668B">
              <w:rPr>
                <w:rFonts w:ascii="Times New Roman" w:eastAsia="Times New Roman" w:hAnsi="Times New Roman" w:cs="Times New Roman"/>
                <w:color w:val="000000"/>
                <w:sz w:val="20"/>
                <w:szCs w:val="20"/>
                <w:lang w:val="en-US"/>
              </w:rPr>
              <w:t xml:space="preserve">. </w:t>
            </w:r>
            <w:r w:rsidRPr="00991891">
              <w:rPr>
                <w:rFonts w:ascii="Times New Roman" w:eastAsia="Times New Roman" w:hAnsi="Times New Roman" w:cs="Times New Roman"/>
                <w:color w:val="000000"/>
                <w:sz w:val="20"/>
                <w:szCs w:val="20"/>
              </w:rPr>
              <w:t xml:space="preserve">In a national-level software development contract in </w:t>
            </w:r>
            <w:r>
              <w:rPr>
                <w:rFonts w:ascii="Times New Roman" w:eastAsia="Times New Roman" w:hAnsi="Times New Roman" w:cs="Times New Roman"/>
                <w:color w:val="000000"/>
                <w:sz w:val="20"/>
                <w:szCs w:val="20"/>
              </w:rPr>
              <w:t>East Asia</w:t>
            </w:r>
            <w:r w:rsidRPr="00991891">
              <w:rPr>
                <w:rFonts w:ascii="Times New Roman" w:eastAsia="Times New Roman" w:hAnsi="Times New Roman" w:cs="Times New Roman"/>
                <w:color w:val="000000"/>
                <w:sz w:val="20"/>
                <w:szCs w:val="20"/>
              </w:rPr>
              <w:t>, the project experienced nearly two years of delays as the PIU repeatedly rejected deliverables that failed to meet functional and technical requirements. With no usable software produced and little progress achieved, the PIU ultimately terminated the contract after issuing a cure notice—by which time a significant portion of the DP funds had already been spent, with no operational results to show for it.</w:t>
            </w:r>
          </w:p>
          <w:p w14:paraId="0D5FEE3B" w14:textId="77777777" w:rsidR="000669A1" w:rsidRDefault="000669A1" w:rsidP="00555E5D">
            <w:pPr>
              <w:jc w:val="both"/>
              <w:rPr>
                <w:rFonts w:ascii="Times New Roman" w:eastAsia="Times New Roman" w:hAnsi="Times New Roman" w:cs="Times New Roman"/>
                <w:color w:val="000000"/>
                <w:sz w:val="20"/>
                <w:szCs w:val="20"/>
              </w:rPr>
            </w:pPr>
          </w:p>
          <w:p w14:paraId="3442F2F9" w14:textId="77777777" w:rsidR="000669A1" w:rsidRDefault="000669A1" w:rsidP="000669A1">
            <w:pPr>
              <w:numPr>
                <w:ilvl w:val="1"/>
                <w:numId w:val="1"/>
              </w:numPr>
              <w:spacing w:line="240" w:lineRule="auto"/>
              <w:ind w:left="0"/>
              <w:jc w:val="both"/>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lang w:val="en-US"/>
              </w:rPr>
              <w:t xml:space="preserve">4. </w:t>
            </w:r>
            <w:r w:rsidRPr="004D668B">
              <w:rPr>
                <w:rFonts w:ascii="Times New Roman" w:eastAsia="Times New Roman" w:hAnsi="Times New Roman" w:cs="Times New Roman"/>
                <w:b/>
                <w:bCs/>
                <w:color w:val="000000"/>
                <w:sz w:val="20"/>
                <w:szCs w:val="20"/>
                <w:lang w:val="en-US"/>
              </w:rPr>
              <w:t xml:space="preserve">Contractor performance delays led to loss of </w:t>
            </w:r>
            <w:r>
              <w:rPr>
                <w:rFonts w:ascii="Times New Roman" w:eastAsia="Times New Roman" w:hAnsi="Times New Roman" w:cs="Times New Roman"/>
                <w:b/>
                <w:bCs/>
                <w:color w:val="000000"/>
                <w:sz w:val="20"/>
                <w:szCs w:val="20"/>
                <w:lang w:val="en-US"/>
              </w:rPr>
              <w:t>DP</w:t>
            </w:r>
            <w:r w:rsidRPr="004D668B">
              <w:rPr>
                <w:rFonts w:ascii="Times New Roman" w:eastAsia="Times New Roman" w:hAnsi="Times New Roman" w:cs="Times New Roman"/>
                <w:b/>
                <w:bCs/>
                <w:color w:val="000000"/>
                <w:sz w:val="20"/>
                <w:szCs w:val="20"/>
                <w:lang w:val="en-US"/>
              </w:rPr>
              <w:t xml:space="preserve"> funding</w:t>
            </w:r>
            <w:r w:rsidRPr="004D668B">
              <w:rPr>
                <w:rFonts w:ascii="Times New Roman" w:eastAsia="Times New Roman" w:hAnsi="Times New Roman" w:cs="Times New Roman"/>
                <w:color w:val="000000"/>
                <w:sz w:val="20"/>
                <w:szCs w:val="20"/>
                <w:lang w:val="en-US"/>
              </w:rPr>
              <w:t xml:space="preserve">. </w:t>
            </w:r>
            <w:r w:rsidRPr="004D668B">
              <w:rPr>
                <w:rFonts w:ascii="Times New Roman" w:eastAsia="Times New Roman" w:hAnsi="Times New Roman" w:cs="Times New Roman"/>
                <w:color w:val="000000"/>
                <w:sz w:val="20"/>
                <w:szCs w:val="20"/>
              </w:rPr>
              <w:t xml:space="preserve">Design and feasibility study for a school construction project got so delayed from the design contractor that schools could not be completed during the availability of funds from the </w:t>
            </w:r>
            <w:r>
              <w:rPr>
                <w:rFonts w:ascii="Times New Roman" w:eastAsia="Times New Roman" w:hAnsi="Times New Roman" w:cs="Times New Roman"/>
                <w:color w:val="000000"/>
                <w:sz w:val="20"/>
                <w:szCs w:val="20"/>
              </w:rPr>
              <w:t>DP</w:t>
            </w:r>
            <w:r w:rsidRPr="004D668B">
              <w:rPr>
                <w:rFonts w:ascii="Times New Roman" w:eastAsia="Times New Roman" w:hAnsi="Times New Roman" w:cs="Times New Roman"/>
                <w:color w:val="000000"/>
                <w:sz w:val="20"/>
                <w:szCs w:val="20"/>
              </w:rPr>
              <w:t>, and the government had to come up with money to complete the schools.</w:t>
            </w:r>
          </w:p>
          <w:p w14:paraId="07701460" w14:textId="77777777" w:rsidR="000669A1" w:rsidRDefault="000669A1" w:rsidP="000669A1">
            <w:pPr>
              <w:numPr>
                <w:ilvl w:val="1"/>
                <w:numId w:val="1"/>
              </w:numPr>
              <w:spacing w:line="240" w:lineRule="auto"/>
              <w:ind w:left="0"/>
              <w:jc w:val="both"/>
              <w:rPr>
                <w:rFonts w:ascii="Times New Roman" w:eastAsia="Times New Roman" w:hAnsi="Times New Roman" w:cs="Times New Roman"/>
                <w:color w:val="000000"/>
                <w:sz w:val="20"/>
                <w:szCs w:val="20"/>
              </w:rPr>
            </w:pPr>
          </w:p>
          <w:p w14:paraId="71CA5926" w14:textId="77777777" w:rsidR="000669A1" w:rsidRDefault="000669A1" w:rsidP="00555E5D">
            <w:pPr>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bCs/>
                <w:color w:val="000000"/>
                <w:sz w:val="20"/>
                <w:szCs w:val="20"/>
                <w:lang w:val="en-US"/>
              </w:rPr>
              <w:t xml:space="preserve">5. </w:t>
            </w:r>
            <w:r w:rsidRPr="003E4040">
              <w:rPr>
                <w:rFonts w:ascii="Times New Roman" w:eastAsia="Times New Roman" w:hAnsi="Times New Roman" w:cs="Times New Roman"/>
                <w:b/>
                <w:bCs/>
                <w:color w:val="000000"/>
                <w:sz w:val="20"/>
                <w:szCs w:val="20"/>
                <w:lang w:val="en-US"/>
              </w:rPr>
              <w:t>Unauthorized Change in Drug Compositio</w:t>
            </w:r>
            <w:r w:rsidRPr="003E4040">
              <w:rPr>
                <w:rFonts w:ascii="Times New Roman" w:eastAsia="Times New Roman" w:hAnsi="Times New Roman" w:cs="Times New Roman"/>
                <w:color w:val="000000"/>
                <w:sz w:val="20"/>
                <w:szCs w:val="20"/>
                <w:lang w:val="en-US"/>
              </w:rPr>
              <w:t>n. In a DP-funded pharmaceutical procurement in a former Soviet Union republic, a foreign supplier changed the drug composition after contract award. The change was informally approved by a junior Employer staff member without proper authority. When the shipment arrived, the Ministry of Health rejected it because the revised composition lacked regulatory approval. Nevertheless, the Government was required to pay the Contractor due to the informal approval. The DP refused to finance the transaction, forcing the Government to pay from its own budget.</w:t>
            </w:r>
          </w:p>
          <w:p w14:paraId="7ACB026F" w14:textId="77777777" w:rsidR="000669A1" w:rsidRPr="003E4040" w:rsidRDefault="000669A1" w:rsidP="00555E5D">
            <w:pPr>
              <w:jc w:val="both"/>
              <w:rPr>
                <w:rFonts w:ascii="Times New Roman" w:eastAsia="Times New Roman" w:hAnsi="Times New Roman" w:cs="Times New Roman"/>
                <w:color w:val="000000"/>
                <w:sz w:val="20"/>
                <w:szCs w:val="20"/>
                <w:lang w:val="en-US"/>
              </w:rPr>
            </w:pPr>
          </w:p>
          <w:p w14:paraId="59295170" w14:textId="77777777" w:rsidR="000669A1" w:rsidRPr="003E4040" w:rsidRDefault="000669A1" w:rsidP="00555E5D">
            <w:pPr>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bCs/>
                <w:color w:val="000000"/>
                <w:sz w:val="20"/>
                <w:szCs w:val="20"/>
              </w:rPr>
              <w:t xml:space="preserve">6. </w:t>
            </w:r>
            <w:r w:rsidRPr="004D668B">
              <w:rPr>
                <w:rFonts w:ascii="Times New Roman" w:eastAsia="Times New Roman" w:hAnsi="Times New Roman" w:cs="Times New Roman"/>
                <w:b/>
                <w:bCs/>
                <w:color w:val="000000"/>
                <w:sz w:val="20"/>
                <w:szCs w:val="20"/>
                <w:lang w:val="en-US"/>
              </w:rPr>
              <w:t xml:space="preserve">Poor Performance </w:t>
            </w:r>
            <w:r>
              <w:rPr>
                <w:rFonts w:ascii="Times New Roman" w:eastAsia="Times New Roman" w:hAnsi="Times New Roman" w:cs="Times New Roman"/>
                <w:b/>
                <w:bCs/>
                <w:color w:val="000000"/>
                <w:sz w:val="20"/>
                <w:szCs w:val="20"/>
                <w:lang w:val="en-US"/>
              </w:rPr>
              <w:t>t</w:t>
            </w:r>
            <w:r w:rsidRPr="004D668B">
              <w:rPr>
                <w:rFonts w:ascii="Times New Roman" w:eastAsia="Times New Roman" w:hAnsi="Times New Roman" w:cs="Times New Roman"/>
                <w:b/>
                <w:bCs/>
                <w:color w:val="000000"/>
                <w:sz w:val="20"/>
                <w:szCs w:val="20"/>
                <w:lang w:val="en-US"/>
              </w:rPr>
              <w:t xml:space="preserve">riggered by </w:t>
            </w:r>
            <w:r>
              <w:rPr>
                <w:rFonts w:ascii="Times New Roman" w:eastAsia="Times New Roman" w:hAnsi="Times New Roman" w:cs="Times New Roman"/>
                <w:b/>
                <w:bCs/>
                <w:color w:val="000000"/>
                <w:sz w:val="20"/>
                <w:szCs w:val="20"/>
                <w:lang w:val="en-US"/>
              </w:rPr>
              <w:t>k</w:t>
            </w:r>
            <w:r w:rsidRPr="004D668B">
              <w:rPr>
                <w:rFonts w:ascii="Times New Roman" w:eastAsia="Times New Roman" w:hAnsi="Times New Roman" w:cs="Times New Roman"/>
                <w:b/>
                <w:bCs/>
                <w:color w:val="000000"/>
                <w:sz w:val="20"/>
                <w:szCs w:val="20"/>
                <w:lang w:val="en-US"/>
              </w:rPr>
              <w:t xml:space="preserve">ey </w:t>
            </w:r>
            <w:r>
              <w:rPr>
                <w:rFonts w:ascii="Times New Roman" w:eastAsia="Times New Roman" w:hAnsi="Times New Roman" w:cs="Times New Roman"/>
                <w:b/>
                <w:bCs/>
                <w:color w:val="000000"/>
                <w:sz w:val="20"/>
                <w:szCs w:val="20"/>
                <w:lang w:val="en-US"/>
              </w:rPr>
              <w:t>s</w:t>
            </w:r>
            <w:r w:rsidRPr="004D668B">
              <w:rPr>
                <w:rFonts w:ascii="Times New Roman" w:eastAsia="Times New Roman" w:hAnsi="Times New Roman" w:cs="Times New Roman"/>
                <w:b/>
                <w:bCs/>
                <w:color w:val="000000"/>
                <w:sz w:val="20"/>
                <w:szCs w:val="20"/>
                <w:lang w:val="en-US"/>
              </w:rPr>
              <w:t xml:space="preserve">taff </w:t>
            </w:r>
            <w:r>
              <w:rPr>
                <w:rFonts w:ascii="Times New Roman" w:eastAsia="Times New Roman" w:hAnsi="Times New Roman" w:cs="Times New Roman"/>
                <w:b/>
                <w:bCs/>
                <w:color w:val="000000"/>
                <w:sz w:val="20"/>
                <w:szCs w:val="20"/>
                <w:lang w:val="en-US"/>
              </w:rPr>
              <w:t>u</w:t>
            </w:r>
            <w:r w:rsidRPr="004D668B">
              <w:rPr>
                <w:rFonts w:ascii="Times New Roman" w:eastAsia="Times New Roman" w:hAnsi="Times New Roman" w:cs="Times New Roman"/>
                <w:b/>
                <w:bCs/>
                <w:color w:val="000000"/>
                <w:sz w:val="20"/>
                <w:szCs w:val="20"/>
                <w:lang w:val="en-US"/>
              </w:rPr>
              <w:t>navailability</w:t>
            </w:r>
            <w:r w:rsidRPr="004D668B">
              <w:rPr>
                <w:rFonts w:ascii="Times New Roman" w:eastAsia="Times New Roman" w:hAnsi="Times New Roman" w:cs="Times New Roman"/>
                <w:color w:val="000000"/>
                <w:sz w:val="20"/>
                <w:szCs w:val="20"/>
                <w:lang w:val="en-US"/>
              </w:rPr>
              <w:t xml:space="preserve">. </w:t>
            </w:r>
            <w:r w:rsidRPr="007534CE">
              <w:rPr>
                <w:rFonts w:ascii="Times New Roman" w:eastAsia="Times New Roman" w:hAnsi="Times New Roman" w:cs="Times New Roman"/>
                <w:color w:val="000000"/>
                <w:sz w:val="20"/>
                <w:szCs w:val="20"/>
                <w:lang w:val="en-US"/>
              </w:rPr>
              <w:t xml:space="preserve">Soon after contract signing, the Contractor’s proposed Team Lead experienced a serious family emergency and was unable to dedicate attention to the assignment. Because the Team Lead played a critical role in coordinating technical work and communicating with the </w:t>
            </w:r>
            <w:r>
              <w:rPr>
                <w:rFonts w:ascii="Times New Roman" w:eastAsia="Times New Roman" w:hAnsi="Times New Roman" w:cs="Times New Roman"/>
                <w:color w:val="000000"/>
                <w:sz w:val="20"/>
                <w:szCs w:val="20"/>
                <w:lang w:val="en-US"/>
              </w:rPr>
              <w:t>PIU</w:t>
            </w:r>
            <w:r w:rsidRPr="007534CE">
              <w:rPr>
                <w:rFonts w:ascii="Times New Roman" w:eastAsia="Times New Roman" w:hAnsi="Times New Roman" w:cs="Times New Roman"/>
                <w:color w:val="000000"/>
                <w:sz w:val="20"/>
                <w:szCs w:val="20"/>
                <w:lang w:val="en-US"/>
              </w:rPr>
              <w:t>, her prolonged absence led to a noticeable decline in both the quality and timeliness of deliverables.</w:t>
            </w:r>
          </w:p>
        </w:tc>
      </w:tr>
    </w:tbl>
    <w:p w14:paraId="4BA485EC" w14:textId="77777777" w:rsidR="000669A1" w:rsidRPr="0077402B" w:rsidRDefault="000669A1" w:rsidP="000669A1">
      <w:pPr>
        <w:spacing w:after="0" w:line="240" w:lineRule="auto"/>
        <w:jc w:val="both"/>
        <w:rPr>
          <w:rFonts w:ascii="Times New Roman" w:hAnsi="Times New Roman" w:cs="Times New Roman"/>
          <w:sz w:val="24"/>
          <w:szCs w:val="24"/>
        </w:rPr>
      </w:pPr>
    </w:p>
    <w:p w14:paraId="01B28E1F"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Each of these cases highlights the same underlying truth: poor outcomes rarely stem from a single dramatic decision. They accumulate through small omissions - unwritten instructions, unissued notices, unchallenged deviations, and unexplained delays. The discipline of contract management lies in responding to these early signals before they become systemic failures.</w:t>
      </w:r>
    </w:p>
    <w:p w14:paraId="3A02F781" w14:textId="77777777" w:rsidR="000669A1" w:rsidRPr="0077402B" w:rsidRDefault="000669A1" w:rsidP="000669A1">
      <w:pPr>
        <w:spacing w:after="0" w:line="240" w:lineRule="auto"/>
        <w:jc w:val="both"/>
        <w:rPr>
          <w:rFonts w:ascii="Times New Roman" w:hAnsi="Times New Roman" w:cs="Times New Roman"/>
          <w:sz w:val="24"/>
          <w:szCs w:val="24"/>
        </w:rPr>
      </w:pPr>
    </w:p>
    <w:p w14:paraId="1EDDEB35" w14:textId="77777777" w:rsidR="000669A1"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9.</w:t>
      </w:r>
      <w:r>
        <w:rPr>
          <w:rFonts w:ascii="Times New Roman" w:hAnsi="Times New Roman" w:cs="Times New Roman"/>
          <w:b/>
          <w:bCs/>
          <w:sz w:val="24"/>
          <w:szCs w:val="24"/>
        </w:rPr>
        <w:t>6</w:t>
      </w:r>
      <w:r w:rsidRPr="0077402B">
        <w:rPr>
          <w:rFonts w:ascii="Times New Roman" w:hAnsi="Times New Roman" w:cs="Times New Roman"/>
          <w:b/>
          <w:bCs/>
          <w:sz w:val="24"/>
          <w:szCs w:val="24"/>
        </w:rPr>
        <w:t xml:space="preserve"> Whose Job Is Contract Management?</w:t>
      </w:r>
    </w:p>
    <w:p w14:paraId="4295047B" w14:textId="77777777" w:rsidR="000669A1" w:rsidRPr="0077402B" w:rsidRDefault="000669A1" w:rsidP="000669A1">
      <w:pPr>
        <w:spacing w:after="0" w:line="240" w:lineRule="auto"/>
        <w:jc w:val="both"/>
        <w:rPr>
          <w:rFonts w:ascii="Times New Roman" w:hAnsi="Times New Roman" w:cs="Times New Roman"/>
          <w:b/>
          <w:bCs/>
          <w:sz w:val="24"/>
          <w:szCs w:val="24"/>
        </w:rPr>
      </w:pPr>
    </w:p>
    <w:p w14:paraId="69D9AD4F"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It is tempting to imagine contract management as the responsibility of a single “contract manager.” In reality, effective implementation is inherently collective. The proverb that “it takes a village” applies particularly well.</w:t>
      </w:r>
    </w:p>
    <w:p w14:paraId="5EDAAC9A" w14:textId="77777777" w:rsidR="000669A1" w:rsidRPr="0077402B" w:rsidRDefault="000669A1" w:rsidP="000669A1">
      <w:pPr>
        <w:spacing w:after="0" w:line="240" w:lineRule="auto"/>
        <w:jc w:val="both"/>
        <w:rPr>
          <w:rFonts w:ascii="Times New Roman" w:hAnsi="Times New Roman" w:cs="Times New Roman"/>
          <w:sz w:val="24"/>
          <w:szCs w:val="24"/>
        </w:rPr>
      </w:pPr>
    </w:p>
    <w:p w14:paraId="061C8849"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On the </w:t>
      </w:r>
      <w:r>
        <w:rPr>
          <w:rFonts w:ascii="Times New Roman" w:hAnsi="Times New Roman" w:cs="Times New Roman"/>
          <w:sz w:val="24"/>
          <w:szCs w:val="24"/>
        </w:rPr>
        <w:t>C</w:t>
      </w:r>
      <w:r w:rsidRPr="0077402B">
        <w:rPr>
          <w:rFonts w:ascii="Times New Roman" w:hAnsi="Times New Roman" w:cs="Times New Roman"/>
          <w:sz w:val="24"/>
          <w:szCs w:val="24"/>
        </w:rPr>
        <w:t>ontractor’s side, the home-office project management team must provide oversight, technical backstopping, and timely decision-making. The field or project team leader must manage day-to-day implementation, supervise staff, interact with the Employer, and ensure responsiveness. If the firm’s senior management is disengaged, field teams can be left isolated and under-resourced.</w:t>
      </w:r>
    </w:p>
    <w:p w14:paraId="0FA5010F" w14:textId="77777777" w:rsidR="000669A1" w:rsidRPr="0077402B" w:rsidRDefault="000669A1" w:rsidP="000669A1">
      <w:pPr>
        <w:spacing w:after="0" w:line="240" w:lineRule="auto"/>
        <w:jc w:val="both"/>
        <w:rPr>
          <w:rFonts w:ascii="Times New Roman" w:hAnsi="Times New Roman" w:cs="Times New Roman"/>
          <w:sz w:val="24"/>
          <w:szCs w:val="24"/>
        </w:rPr>
      </w:pPr>
    </w:p>
    <w:p w14:paraId="48265A31"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On the Employer’s side, the technical team lead must review deliverables, verify that they meet agreed standards, and provide constructive feedback. Senior management must support the project with timely decisions on variations, extensions, claims, and escalation issues. The procurement staff must ensure that changes remain within the framework of DP rules and that amendments are processed correctly. The legal advisers must interpret obligations, advise on notices, and guard </w:t>
      </w:r>
      <w:r w:rsidRPr="0077402B">
        <w:rPr>
          <w:rFonts w:ascii="Times New Roman" w:hAnsi="Times New Roman" w:cs="Times New Roman"/>
          <w:sz w:val="24"/>
          <w:szCs w:val="24"/>
        </w:rPr>
        <w:lastRenderedPageBreak/>
        <w:t>against inadvertent waivers of rights. The DP, where involved, plays a limited but important role: clarifying eligibility of expenditures, reviewing major changes, and ensuring that the contract remains aligned with the financing agreement. The DP does not manage day-to-day implementation, but its decisions on no-objections and financing eligibility affect the financial environment in which contract management occurs.</w:t>
      </w:r>
    </w:p>
    <w:p w14:paraId="025ED70E" w14:textId="77777777" w:rsidR="000669A1" w:rsidRDefault="000669A1" w:rsidP="000669A1">
      <w:pPr>
        <w:spacing w:after="0" w:line="240" w:lineRule="auto"/>
        <w:jc w:val="both"/>
        <w:rPr>
          <w:rFonts w:ascii="Times New Roman" w:hAnsi="Times New Roman" w:cs="Times New Roman"/>
          <w:sz w:val="24"/>
          <w:szCs w:val="24"/>
        </w:rPr>
      </w:pPr>
    </w:p>
    <w:p w14:paraId="0B6CF1FB"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When one part of this ecosystem underperforms, contracts suffer. If the contractor’s home office is indifferent, field staff may be left to improvise. If the Employer’s senior management is slow to act, technical teams may become discouraged or risk-averse. If legal counsel is absent, procedural mistakes can accumulate. If DP communication is unclear, misunderstandings about what is eligible for financing may arise.</w:t>
      </w:r>
    </w:p>
    <w:p w14:paraId="6D8BDF02" w14:textId="77777777" w:rsidR="000669A1" w:rsidRPr="0077402B" w:rsidRDefault="000669A1" w:rsidP="000669A1">
      <w:pPr>
        <w:spacing w:after="0" w:line="240" w:lineRule="auto"/>
        <w:jc w:val="both"/>
        <w:rPr>
          <w:rFonts w:ascii="Times New Roman" w:hAnsi="Times New Roman" w:cs="Times New Roman"/>
          <w:sz w:val="24"/>
          <w:szCs w:val="24"/>
        </w:rPr>
      </w:pPr>
    </w:p>
    <w:p w14:paraId="29F742BC"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The most important institutional realization is that many contract failures originate not during execution, but during procurement. Inadequate planning may lead to the selection of contractors who lack the necessary capacity or who win on unsustainably low prices. Risks that should have been identified and mitigated in the procurement strategy may emerge only during implementation, when they are more expensive to manage. A bid that “wins the contract but loses the project” often signals a procurement victory and an implementation problem.</w:t>
      </w:r>
    </w:p>
    <w:p w14:paraId="0DC7E9F6" w14:textId="77777777" w:rsidR="000669A1" w:rsidRPr="0077402B" w:rsidRDefault="000669A1" w:rsidP="000669A1">
      <w:pPr>
        <w:spacing w:after="0" w:line="240" w:lineRule="auto"/>
        <w:jc w:val="both"/>
        <w:rPr>
          <w:rFonts w:ascii="Times New Roman" w:hAnsi="Times New Roman" w:cs="Times New Roman"/>
          <w:sz w:val="24"/>
          <w:szCs w:val="24"/>
        </w:rPr>
      </w:pPr>
    </w:p>
    <w:p w14:paraId="496736AB"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Proper contract management therefore begins upstream. It is influenced by realistic cost estimates, sensible qualification criteria, appropriate contract type selection, and robust evaluation of methodologies and staffing. Once the contract is signed, good management practices</w:t>
      </w:r>
      <w:r>
        <w:rPr>
          <w:rFonts w:ascii="Times New Roman" w:hAnsi="Times New Roman" w:cs="Times New Roman"/>
          <w:sz w:val="24"/>
          <w:szCs w:val="24"/>
        </w:rPr>
        <w:t xml:space="preserve">—frequent </w:t>
      </w:r>
      <w:r w:rsidRPr="0077402B">
        <w:rPr>
          <w:rFonts w:ascii="Times New Roman" w:hAnsi="Times New Roman" w:cs="Times New Roman"/>
          <w:sz w:val="24"/>
          <w:szCs w:val="24"/>
        </w:rPr>
        <w:t>communication, early identification of risk, structured oversight, and timely escalation</w:t>
      </w:r>
      <w:r>
        <w:rPr>
          <w:rFonts w:ascii="Times New Roman" w:hAnsi="Times New Roman" w:cs="Times New Roman"/>
          <w:sz w:val="24"/>
          <w:szCs w:val="24"/>
        </w:rPr>
        <w:t>—</w:t>
      </w:r>
      <w:r w:rsidRPr="0077402B">
        <w:rPr>
          <w:rFonts w:ascii="Times New Roman" w:hAnsi="Times New Roman" w:cs="Times New Roman"/>
          <w:sz w:val="24"/>
          <w:szCs w:val="24"/>
        </w:rPr>
        <w:t>the project on track. When these elements are missing, the outcome becomes predictable: delays, disputes, weakened trust, wasted public resources, and sometimes partial or complete failure of the intended development intervention.</w:t>
      </w:r>
    </w:p>
    <w:p w14:paraId="17A90FB9" w14:textId="77777777" w:rsidR="000669A1" w:rsidRDefault="000669A1" w:rsidP="000669A1">
      <w:pPr>
        <w:spacing w:after="0" w:line="240" w:lineRule="auto"/>
        <w:jc w:val="both"/>
        <w:rPr>
          <w:rFonts w:ascii="Times New Roman" w:hAnsi="Times New Roman" w:cs="Times New Roman"/>
          <w:b/>
          <w:bCs/>
          <w:sz w:val="24"/>
          <w:szCs w:val="24"/>
        </w:rPr>
      </w:pPr>
    </w:p>
    <w:p w14:paraId="4BCCD844" w14:textId="77777777" w:rsidR="000669A1" w:rsidRPr="0077402B"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Conclusion</w:t>
      </w:r>
      <w:r>
        <w:rPr>
          <w:rFonts w:ascii="Times New Roman" w:hAnsi="Times New Roman" w:cs="Times New Roman"/>
          <w:b/>
          <w:bCs/>
          <w:sz w:val="24"/>
          <w:szCs w:val="24"/>
        </w:rPr>
        <w:t>—Chapter 9</w:t>
      </w:r>
    </w:p>
    <w:p w14:paraId="0C917B0E" w14:textId="77777777" w:rsidR="000669A1" w:rsidRDefault="000669A1" w:rsidP="000669A1">
      <w:pPr>
        <w:spacing w:after="0" w:line="240" w:lineRule="auto"/>
        <w:jc w:val="both"/>
        <w:rPr>
          <w:rFonts w:ascii="Times New Roman" w:hAnsi="Times New Roman" w:cs="Times New Roman"/>
          <w:sz w:val="24"/>
          <w:szCs w:val="24"/>
        </w:rPr>
      </w:pPr>
    </w:p>
    <w:p w14:paraId="442A6D1A"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This chapter has treated contract management not as an administrative afterthought but as the decisive phase where procurement decisions are converted into </w:t>
      </w:r>
      <w:r>
        <w:rPr>
          <w:rFonts w:ascii="Times New Roman" w:hAnsi="Times New Roman" w:cs="Times New Roman"/>
          <w:b/>
          <w:bCs/>
          <w:sz w:val="24"/>
          <w:szCs w:val="24"/>
        </w:rPr>
        <w:t>R</w:t>
      </w:r>
      <w:r w:rsidRPr="00FC7776">
        <w:rPr>
          <w:rFonts w:ascii="Times New Roman" w:hAnsi="Times New Roman" w:cs="Times New Roman"/>
          <w:b/>
          <w:bCs/>
          <w:sz w:val="24"/>
          <w:szCs w:val="24"/>
        </w:rPr>
        <w:t>eal-life</w:t>
      </w:r>
      <w:r w:rsidRPr="0077402B">
        <w:rPr>
          <w:rFonts w:ascii="Times New Roman" w:hAnsi="Times New Roman" w:cs="Times New Roman"/>
          <w:sz w:val="24"/>
          <w:szCs w:val="24"/>
        </w:rPr>
        <w:t xml:space="preserve"> outcomes. What emerges is a simple but demanding proposition.</w:t>
      </w:r>
    </w:p>
    <w:p w14:paraId="2AA84DF2" w14:textId="77777777" w:rsidR="000669A1" w:rsidRDefault="000669A1" w:rsidP="000669A1">
      <w:pPr>
        <w:spacing w:after="0" w:line="240" w:lineRule="auto"/>
        <w:jc w:val="both"/>
        <w:rPr>
          <w:rFonts w:ascii="Times New Roman" w:hAnsi="Times New Roman" w:cs="Times New Roman"/>
          <w:sz w:val="24"/>
          <w:szCs w:val="24"/>
        </w:rPr>
      </w:pPr>
    </w:p>
    <w:p w14:paraId="15C30C0B"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Contract management is proactive rather than reactive. It requires PIUs and contractors to look ahead - identifying risks, clarifying expectations, documenting decisions, and acting early on emerging problems. Most serious failures do not arise from weak written contracts; they arise from weak oversight, informal communication, delayed escalation, and inconsistent enforcement.</w:t>
      </w:r>
    </w:p>
    <w:p w14:paraId="76B1AE47" w14:textId="77777777" w:rsidR="000669A1" w:rsidRDefault="000669A1" w:rsidP="000669A1">
      <w:pPr>
        <w:spacing w:after="0" w:line="240" w:lineRule="auto"/>
        <w:jc w:val="both"/>
        <w:rPr>
          <w:rFonts w:ascii="Times New Roman" w:hAnsi="Times New Roman" w:cs="Times New Roman"/>
          <w:sz w:val="24"/>
          <w:szCs w:val="24"/>
        </w:rPr>
      </w:pPr>
    </w:p>
    <w:p w14:paraId="1977C10C"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It is also shared. Successful implementation depends on a network: contractors, PIU technical teams, procurement staff, legal advisers, senior managers, and DPs all have distinct roles. When these roles are performed in isolation or in silos, contracts drift. When they are coordinated and mutually informed, contracts are more likely to deliver what they promised.</w:t>
      </w:r>
    </w:p>
    <w:p w14:paraId="2235A887" w14:textId="77777777" w:rsidR="000669A1" w:rsidRDefault="000669A1" w:rsidP="000669A1">
      <w:pPr>
        <w:spacing w:after="0" w:line="240" w:lineRule="auto"/>
        <w:jc w:val="both"/>
        <w:rPr>
          <w:rFonts w:ascii="Times New Roman" w:hAnsi="Times New Roman" w:cs="Times New Roman"/>
          <w:sz w:val="24"/>
          <w:szCs w:val="24"/>
        </w:rPr>
      </w:pPr>
    </w:p>
    <w:p w14:paraId="7F8EFB3C"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Finally, contract management is a matter of public trust. Behind every clause and every notice lies the basic question: are public and DP funds being used effectively to deliver tangible benefits? </w:t>
      </w:r>
    </w:p>
    <w:p w14:paraId="2B4935D8" w14:textId="77777777" w:rsidR="000669A1" w:rsidRDefault="000669A1" w:rsidP="000669A1">
      <w:pPr>
        <w:spacing w:after="0" w:line="240" w:lineRule="auto"/>
        <w:jc w:val="both"/>
        <w:rPr>
          <w:rFonts w:ascii="Times New Roman" w:hAnsi="Times New Roman" w:cs="Times New Roman"/>
          <w:sz w:val="24"/>
          <w:szCs w:val="24"/>
        </w:rPr>
      </w:pPr>
    </w:p>
    <w:p w14:paraId="32A35B7D"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lastRenderedPageBreak/>
        <w:t>When contracts are managed with discipline, transparency, and professionalism, procurement can achieve its potential as a development tool. When they are not, contracts become instruments of frustration: time and money are spent, but outcomes fall short, and citizens lose confidence in public institutions.</w:t>
      </w:r>
    </w:p>
    <w:p w14:paraId="3FF990D8" w14:textId="77777777" w:rsidR="000669A1" w:rsidRPr="0077402B" w:rsidRDefault="000669A1" w:rsidP="000669A1">
      <w:pPr>
        <w:spacing w:after="0" w:line="240" w:lineRule="auto"/>
        <w:jc w:val="both"/>
        <w:rPr>
          <w:rFonts w:ascii="Times New Roman" w:hAnsi="Times New Roman" w:cs="Times New Roman"/>
          <w:sz w:val="24"/>
          <w:szCs w:val="24"/>
        </w:rPr>
      </w:pPr>
    </w:p>
    <w:p w14:paraId="64367E6A" w14:textId="77777777" w:rsidR="000669A1" w:rsidRDefault="000669A1" w:rsidP="000669A1">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199CA172" w14:textId="77777777" w:rsidR="000669A1" w:rsidRDefault="000669A1" w:rsidP="000669A1">
      <w:pPr>
        <w:spacing w:after="0" w:line="240" w:lineRule="auto"/>
        <w:rPr>
          <w:rFonts w:ascii="Times New Roman" w:hAnsi="Times New Roman" w:cs="Times New Roman"/>
          <w:sz w:val="24"/>
          <w:szCs w:val="24"/>
        </w:rPr>
      </w:pPr>
    </w:p>
    <w:p w14:paraId="28EA4C56" w14:textId="77777777" w:rsidR="000669A1" w:rsidRPr="005B771F" w:rsidRDefault="000669A1" w:rsidP="000669A1">
      <w:pPr>
        <w:pStyle w:val="Heading1"/>
      </w:pPr>
      <w:bookmarkStart w:id="5" w:name="_Toc223075176"/>
      <w:r w:rsidRPr="005B771F">
        <w:t xml:space="preserve">Chapter </w:t>
      </w:r>
      <w:r>
        <w:t>10</w:t>
      </w:r>
      <w:r w:rsidRPr="005B771F">
        <w:t>: Fraud and Corruption in International Public Procurement</w:t>
      </w:r>
      <w:bookmarkEnd w:id="5"/>
    </w:p>
    <w:p w14:paraId="3F7F4261" w14:textId="77777777" w:rsidR="000669A1" w:rsidRDefault="000669A1" w:rsidP="000669A1">
      <w:pPr>
        <w:spacing w:after="0" w:line="240" w:lineRule="auto"/>
        <w:jc w:val="both"/>
        <w:rPr>
          <w:rFonts w:ascii="Times New Roman" w:hAnsi="Times New Roman" w:cs="Times New Roman"/>
          <w:sz w:val="24"/>
          <w:szCs w:val="24"/>
        </w:rPr>
      </w:pPr>
    </w:p>
    <w:p w14:paraId="1022537D" w14:textId="77777777" w:rsidR="000669A1" w:rsidRPr="0077402B"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10.1 Why Fraud and Corruption Matter in IPP</w:t>
      </w:r>
    </w:p>
    <w:p w14:paraId="0FE9AA7F" w14:textId="77777777" w:rsidR="000669A1" w:rsidRDefault="000669A1" w:rsidP="000669A1">
      <w:pPr>
        <w:spacing w:after="0" w:line="240" w:lineRule="auto"/>
        <w:jc w:val="both"/>
        <w:rPr>
          <w:rFonts w:ascii="Times New Roman" w:hAnsi="Times New Roman" w:cs="Times New Roman"/>
          <w:sz w:val="24"/>
          <w:szCs w:val="24"/>
        </w:rPr>
      </w:pPr>
    </w:p>
    <w:p w14:paraId="123E7393"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If you stay long enough in IP</w:t>
      </w:r>
      <w:r>
        <w:rPr>
          <w:rFonts w:ascii="Times New Roman" w:hAnsi="Times New Roman" w:cs="Times New Roman"/>
          <w:sz w:val="24"/>
          <w:szCs w:val="24"/>
        </w:rPr>
        <w:t>P</w:t>
      </w:r>
      <w:r w:rsidRPr="0077402B">
        <w:rPr>
          <w:rFonts w:ascii="Times New Roman" w:hAnsi="Times New Roman" w:cs="Times New Roman"/>
          <w:sz w:val="24"/>
          <w:szCs w:val="24"/>
        </w:rPr>
        <w:t xml:space="preserve">, you learn that </w:t>
      </w:r>
      <w:r>
        <w:rPr>
          <w:rFonts w:ascii="Times New Roman" w:hAnsi="Times New Roman" w:cs="Times New Roman"/>
          <w:sz w:val="24"/>
          <w:szCs w:val="24"/>
        </w:rPr>
        <w:t>F</w:t>
      </w:r>
      <w:r w:rsidRPr="0077402B">
        <w:rPr>
          <w:rFonts w:ascii="Times New Roman" w:hAnsi="Times New Roman" w:cs="Times New Roman"/>
          <w:sz w:val="24"/>
          <w:szCs w:val="24"/>
        </w:rPr>
        <w:t xml:space="preserve">raud and </w:t>
      </w:r>
      <w:r>
        <w:rPr>
          <w:rFonts w:ascii="Times New Roman" w:hAnsi="Times New Roman" w:cs="Times New Roman"/>
          <w:sz w:val="24"/>
          <w:szCs w:val="24"/>
        </w:rPr>
        <w:t>C</w:t>
      </w:r>
      <w:r w:rsidRPr="0077402B">
        <w:rPr>
          <w:rFonts w:ascii="Times New Roman" w:hAnsi="Times New Roman" w:cs="Times New Roman"/>
          <w:sz w:val="24"/>
          <w:szCs w:val="24"/>
        </w:rPr>
        <w:t xml:space="preserve">orruption </w:t>
      </w:r>
      <w:r>
        <w:rPr>
          <w:rFonts w:ascii="Times New Roman" w:hAnsi="Times New Roman" w:cs="Times New Roman"/>
          <w:sz w:val="24"/>
          <w:szCs w:val="24"/>
        </w:rPr>
        <w:t xml:space="preserve">(F&amp;C) </w:t>
      </w:r>
      <w:r w:rsidRPr="0077402B">
        <w:rPr>
          <w:rFonts w:ascii="Times New Roman" w:hAnsi="Times New Roman" w:cs="Times New Roman"/>
          <w:sz w:val="24"/>
          <w:szCs w:val="24"/>
        </w:rPr>
        <w:t>rarely show up as a single dramatic incident. They appear as patterns: a set of choices, incentives, omissions, and quiet accommodations that gradually bend a system away from its public purpose.</w:t>
      </w:r>
    </w:p>
    <w:p w14:paraId="00E4930A" w14:textId="77777777" w:rsidR="000669A1" w:rsidRPr="0077402B" w:rsidRDefault="000669A1" w:rsidP="000669A1">
      <w:pPr>
        <w:spacing w:after="0" w:line="240" w:lineRule="auto"/>
        <w:jc w:val="both"/>
        <w:rPr>
          <w:rFonts w:ascii="Times New Roman" w:hAnsi="Times New Roman" w:cs="Times New Roman"/>
          <w:sz w:val="24"/>
          <w:szCs w:val="24"/>
        </w:rPr>
      </w:pPr>
    </w:p>
    <w:p w14:paraId="5BE9A8CB"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We like to think in terms of “bad apples,” but most serious F&amp;C cases are less about one rogue actor and more about:</w:t>
      </w:r>
    </w:p>
    <w:p w14:paraId="2DFD5C80" w14:textId="77777777" w:rsidR="000669A1" w:rsidRPr="0077402B" w:rsidRDefault="000669A1" w:rsidP="000669A1">
      <w:pPr>
        <w:spacing w:after="0" w:line="240" w:lineRule="auto"/>
        <w:jc w:val="both"/>
        <w:rPr>
          <w:rFonts w:ascii="Times New Roman" w:hAnsi="Times New Roman" w:cs="Times New Roman"/>
          <w:sz w:val="24"/>
          <w:szCs w:val="24"/>
        </w:rPr>
      </w:pPr>
    </w:p>
    <w:p w14:paraId="6BD256E4" w14:textId="77777777" w:rsidR="000669A1" w:rsidRPr="0077402B" w:rsidRDefault="000669A1" w:rsidP="000669A1">
      <w:pPr>
        <w:numPr>
          <w:ilvl w:val="0"/>
          <w:numId w:val="85"/>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vulnerabilities in rules and processes,</w:t>
      </w:r>
    </w:p>
    <w:p w14:paraId="7F5C5219" w14:textId="77777777" w:rsidR="000669A1" w:rsidRPr="0077402B" w:rsidRDefault="000669A1" w:rsidP="000669A1">
      <w:pPr>
        <w:numPr>
          <w:ilvl w:val="0"/>
          <w:numId w:val="85"/>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weak or misaligned incentives,</w:t>
      </w:r>
    </w:p>
    <w:p w14:paraId="13C6913B" w14:textId="77777777" w:rsidR="000669A1" w:rsidRPr="0077402B" w:rsidRDefault="000669A1" w:rsidP="000669A1">
      <w:pPr>
        <w:numPr>
          <w:ilvl w:val="0"/>
          <w:numId w:val="85"/>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limited oversight capacity, and</w:t>
      </w:r>
    </w:p>
    <w:p w14:paraId="43BE398F" w14:textId="77777777" w:rsidR="000669A1" w:rsidRDefault="000669A1" w:rsidP="000669A1">
      <w:pPr>
        <w:numPr>
          <w:ilvl w:val="0"/>
          <w:numId w:val="85"/>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environments in which people feel that “this is how things are done.”</w:t>
      </w:r>
    </w:p>
    <w:p w14:paraId="73B2F478" w14:textId="77777777" w:rsidR="000669A1" w:rsidRPr="0077402B" w:rsidRDefault="000669A1" w:rsidP="000669A1">
      <w:pPr>
        <w:spacing w:after="0" w:line="240" w:lineRule="auto"/>
        <w:ind w:left="720"/>
        <w:jc w:val="both"/>
        <w:rPr>
          <w:rFonts w:ascii="Times New Roman" w:hAnsi="Times New Roman" w:cs="Times New Roman"/>
          <w:sz w:val="24"/>
          <w:szCs w:val="24"/>
        </w:rPr>
      </w:pPr>
    </w:p>
    <w:p w14:paraId="33599169" w14:textId="77777777" w:rsidR="000669A1" w:rsidRDefault="000669A1" w:rsidP="000669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77402B">
        <w:rPr>
          <w:rFonts w:ascii="Times New Roman" w:hAnsi="Times New Roman" w:cs="Times New Roman"/>
          <w:sz w:val="24"/>
          <w:szCs w:val="24"/>
        </w:rPr>
        <w:t>DPs have gradually moved beyond issuing simple “anti-corruption statements.” They now maintain sanctions systems, independent integrity offices, cross-debarment regimes, whistle-blower channels, and detailed complaint and review mechanisms. These are not perfect, but they do two important things:</w:t>
      </w:r>
    </w:p>
    <w:p w14:paraId="0E2C3FB1" w14:textId="77777777" w:rsidR="000669A1" w:rsidRPr="0077402B" w:rsidRDefault="000669A1" w:rsidP="000669A1">
      <w:pPr>
        <w:spacing w:after="0" w:line="240" w:lineRule="auto"/>
        <w:jc w:val="both"/>
        <w:rPr>
          <w:rFonts w:ascii="Times New Roman" w:hAnsi="Times New Roman" w:cs="Times New Roman"/>
          <w:sz w:val="24"/>
          <w:szCs w:val="24"/>
        </w:rPr>
      </w:pPr>
    </w:p>
    <w:p w14:paraId="529414E9" w14:textId="77777777" w:rsidR="000669A1" w:rsidRPr="0077402B" w:rsidRDefault="000669A1" w:rsidP="000669A1">
      <w:pPr>
        <w:numPr>
          <w:ilvl w:val="0"/>
          <w:numId w:val="86"/>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They create real consequences for misconduct; and</w:t>
      </w:r>
    </w:p>
    <w:p w14:paraId="15F2FD8C" w14:textId="77777777" w:rsidR="000669A1" w:rsidRDefault="000669A1" w:rsidP="000669A1">
      <w:pPr>
        <w:numPr>
          <w:ilvl w:val="0"/>
          <w:numId w:val="86"/>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They reassure honest firms and honest officials that it is possible to work within the system without bribery or collusion.</w:t>
      </w:r>
    </w:p>
    <w:p w14:paraId="25F5A19A" w14:textId="77777777" w:rsidR="000669A1" w:rsidRPr="0077402B" w:rsidRDefault="000669A1" w:rsidP="000669A1">
      <w:pPr>
        <w:spacing w:after="0" w:line="240" w:lineRule="auto"/>
        <w:ind w:left="720"/>
        <w:jc w:val="both"/>
        <w:rPr>
          <w:rFonts w:ascii="Times New Roman" w:hAnsi="Times New Roman" w:cs="Times New Roman"/>
          <w:sz w:val="24"/>
          <w:szCs w:val="24"/>
        </w:rPr>
      </w:pPr>
    </w:p>
    <w:p w14:paraId="5B455E32"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This chapter looks at F&amp;C not as a theoretical construct, but as a lived reality in IPP - how it arises, how it is addressed, and what a prudent practitioner (whether in a PIU, a DP, or a firm) can do to navigate it without cynicism and without </w:t>
      </w:r>
      <w:r>
        <w:rPr>
          <w:rFonts w:ascii="Times New Roman" w:hAnsi="Times New Roman" w:cs="Times New Roman"/>
          <w:sz w:val="24"/>
          <w:szCs w:val="24"/>
        </w:rPr>
        <w:t>overly trusting</w:t>
      </w:r>
      <w:r w:rsidRPr="0077402B">
        <w:rPr>
          <w:rFonts w:ascii="Times New Roman" w:hAnsi="Times New Roman" w:cs="Times New Roman"/>
          <w:sz w:val="24"/>
          <w:szCs w:val="24"/>
        </w:rPr>
        <w:t>.</w:t>
      </w:r>
    </w:p>
    <w:p w14:paraId="0F3B886C" w14:textId="77777777" w:rsidR="000669A1" w:rsidRPr="0077402B" w:rsidRDefault="000669A1" w:rsidP="000669A1">
      <w:pPr>
        <w:spacing w:after="0" w:line="240" w:lineRule="auto"/>
        <w:jc w:val="both"/>
        <w:rPr>
          <w:rFonts w:ascii="Times New Roman" w:hAnsi="Times New Roman" w:cs="Times New Roman"/>
          <w:sz w:val="24"/>
          <w:szCs w:val="24"/>
        </w:rPr>
      </w:pPr>
    </w:p>
    <w:p w14:paraId="79ED4C0E" w14:textId="77777777" w:rsidR="000669A1"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10.2 Integrity Principles and the Perception Gap</w:t>
      </w:r>
    </w:p>
    <w:p w14:paraId="1F8BB777" w14:textId="77777777" w:rsidR="000669A1" w:rsidRPr="0077402B" w:rsidRDefault="000669A1" w:rsidP="000669A1">
      <w:pPr>
        <w:spacing w:after="0" w:line="240" w:lineRule="auto"/>
        <w:jc w:val="both"/>
        <w:rPr>
          <w:rFonts w:ascii="Times New Roman" w:hAnsi="Times New Roman" w:cs="Times New Roman"/>
          <w:b/>
          <w:bCs/>
          <w:sz w:val="24"/>
          <w:szCs w:val="24"/>
        </w:rPr>
      </w:pPr>
    </w:p>
    <w:p w14:paraId="4E0A05CE" w14:textId="77777777" w:rsidR="000669A1"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10.2.1 Integrity as a working principle, not a slogan</w:t>
      </w:r>
    </w:p>
    <w:p w14:paraId="718D84CD" w14:textId="77777777" w:rsidR="000669A1" w:rsidRPr="0077402B" w:rsidRDefault="000669A1" w:rsidP="000669A1">
      <w:pPr>
        <w:spacing w:after="0" w:line="240" w:lineRule="auto"/>
        <w:jc w:val="both"/>
        <w:rPr>
          <w:rFonts w:ascii="Times New Roman" w:hAnsi="Times New Roman" w:cs="Times New Roman"/>
          <w:b/>
          <w:bCs/>
          <w:sz w:val="24"/>
          <w:szCs w:val="24"/>
        </w:rPr>
      </w:pPr>
    </w:p>
    <w:p w14:paraId="5D2CABED"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Earlier chapters of this book emphasized the core principles of IPP: transparency, fairness, competition, accountability, value for money, and integrity. All institutions repeat these words; the challenge is to embed them in day-to-day decisions.</w:t>
      </w:r>
    </w:p>
    <w:p w14:paraId="15CC7BE4" w14:textId="77777777" w:rsidR="000669A1" w:rsidRPr="0077402B" w:rsidRDefault="000669A1" w:rsidP="000669A1">
      <w:pPr>
        <w:spacing w:after="0" w:line="240" w:lineRule="auto"/>
        <w:jc w:val="both"/>
        <w:rPr>
          <w:rFonts w:ascii="Times New Roman" w:hAnsi="Times New Roman" w:cs="Times New Roman"/>
          <w:sz w:val="24"/>
          <w:szCs w:val="24"/>
        </w:rPr>
      </w:pPr>
    </w:p>
    <w:p w14:paraId="60B996AB"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In concrete terms, integrity in IPP means:</w:t>
      </w:r>
    </w:p>
    <w:p w14:paraId="4AD60AD7" w14:textId="77777777" w:rsidR="000669A1" w:rsidRPr="0077402B" w:rsidRDefault="000669A1" w:rsidP="000669A1">
      <w:pPr>
        <w:spacing w:after="0" w:line="240" w:lineRule="auto"/>
        <w:jc w:val="both"/>
        <w:rPr>
          <w:rFonts w:ascii="Times New Roman" w:hAnsi="Times New Roman" w:cs="Times New Roman"/>
          <w:sz w:val="24"/>
          <w:szCs w:val="24"/>
        </w:rPr>
      </w:pPr>
    </w:p>
    <w:p w14:paraId="106AC974" w14:textId="77777777" w:rsidR="000669A1" w:rsidRPr="0077402B" w:rsidRDefault="000669A1" w:rsidP="000669A1">
      <w:pPr>
        <w:numPr>
          <w:ilvl w:val="0"/>
          <w:numId w:val="87"/>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rules on conflicts of interest that are taken seriously</w:t>
      </w:r>
      <w:r>
        <w:rPr>
          <w:rFonts w:ascii="Times New Roman" w:hAnsi="Times New Roman" w:cs="Times New Roman"/>
          <w:sz w:val="24"/>
          <w:szCs w:val="24"/>
        </w:rPr>
        <w:t>;</w:t>
      </w:r>
    </w:p>
    <w:p w14:paraId="6BBF1778" w14:textId="77777777" w:rsidR="000669A1" w:rsidRPr="0077402B" w:rsidRDefault="000669A1" w:rsidP="000669A1">
      <w:pPr>
        <w:numPr>
          <w:ilvl w:val="0"/>
          <w:numId w:val="87"/>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specifications linked to legitimate project needs, not to favored suppliers</w:t>
      </w:r>
      <w:r>
        <w:rPr>
          <w:rFonts w:ascii="Times New Roman" w:hAnsi="Times New Roman" w:cs="Times New Roman"/>
          <w:sz w:val="24"/>
          <w:szCs w:val="24"/>
        </w:rPr>
        <w:t>;</w:t>
      </w:r>
    </w:p>
    <w:p w14:paraId="1CF43681" w14:textId="77777777" w:rsidR="000669A1" w:rsidRPr="0077402B" w:rsidRDefault="000669A1" w:rsidP="000669A1">
      <w:pPr>
        <w:numPr>
          <w:ilvl w:val="0"/>
          <w:numId w:val="87"/>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lastRenderedPageBreak/>
        <w:t>evaluation criteria that are clear and applied consistently</w:t>
      </w:r>
      <w:r>
        <w:rPr>
          <w:rFonts w:ascii="Times New Roman" w:hAnsi="Times New Roman" w:cs="Times New Roman"/>
          <w:sz w:val="24"/>
          <w:szCs w:val="24"/>
        </w:rPr>
        <w:t>;</w:t>
      </w:r>
    </w:p>
    <w:p w14:paraId="5FDBB985" w14:textId="77777777" w:rsidR="000669A1" w:rsidRPr="0077402B" w:rsidRDefault="000669A1" w:rsidP="000669A1">
      <w:pPr>
        <w:numPr>
          <w:ilvl w:val="0"/>
          <w:numId w:val="87"/>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decisions that are recorded and can be explained</w:t>
      </w:r>
      <w:r>
        <w:rPr>
          <w:rFonts w:ascii="Times New Roman" w:hAnsi="Times New Roman" w:cs="Times New Roman"/>
          <w:sz w:val="24"/>
          <w:szCs w:val="24"/>
        </w:rPr>
        <w:t>;</w:t>
      </w:r>
      <w:r w:rsidRPr="0077402B">
        <w:rPr>
          <w:rFonts w:ascii="Times New Roman" w:hAnsi="Times New Roman" w:cs="Times New Roman"/>
          <w:sz w:val="24"/>
          <w:szCs w:val="24"/>
        </w:rPr>
        <w:t xml:space="preserve"> and</w:t>
      </w:r>
    </w:p>
    <w:p w14:paraId="0B69082C" w14:textId="77777777" w:rsidR="000669A1" w:rsidRDefault="000669A1" w:rsidP="000669A1">
      <w:pPr>
        <w:numPr>
          <w:ilvl w:val="0"/>
          <w:numId w:val="87"/>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awards and contracts that can withstand scrutiny after the fact.</w:t>
      </w:r>
    </w:p>
    <w:p w14:paraId="576B4631" w14:textId="77777777" w:rsidR="000669A1" w:rsidRPr="0077402B" w:rsidRDefault="000669A1" w:rsidP="000669A1">
      <w:pPr>
        <w:spacing w:after="0" w:line="240" w:lineRule="auto"/>
        <w:ind w:left="720"/>
        <w:jc w:val="both"/>
        <w:rPr>
          <w:rFonts w:ascii="Times New Roman" w:hAnsi="Times New Roman" w:cs="Times New Roman"/>
          <w:sz w:val="24"/>
          <w:szCs w:val="24"/>
        </w:rPr>
      </w:pPr>
    </w:p>
    <w:p w14:paraId="4970A735"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In good systems, these principles become habits: staff instinctively document clarifications, question unusual price patterns, and treat confidentiality as a duty, not an inconvenience.</w:t>
      </w:r>
    </w:p>
    <w:p w14:paraId="01CB7B31" w14:textId="77777777" w:rsidR="000669A1" w:rsidRPr="0077402B" w:rsidRDefault="000669A1" w:rsidP="000669A1">
      <w:pPr>
        <w:spacing w:after="0" w:line="240" w:lineRule="auto"/>
        <w:jc w:val="both"/>
        <w:rPr>
          <w:rFonts w:ascii="Times New Roman" w:hAnsi="Times New Roman" w:cs="Times New Roman"/>
          <w:sz w:val="24"/>
          <w:szCs w:val="24"/>
        </w:rPr>
      </w:pPr>
    </w:p>
    <w:p w14:paraId="7641BF98" w14:textId="77777777" w:rsidR="000669A1"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10.2.2 “Everyone knows procurement is corrupt”: the perception problem</w:t>
      </w:r>
    </w:p>
    <w:p w14:paraId="53601E49" w14:textId="77777777" w:rsidR="000669A1" w:rsidRPr="0077402B" w:rsidRDefault="000669A1" w:rsidP="000669A1">
      <w:pPr>
        <w:spacing w:after="0" w:line="240" w:lineRule="auto"/>
        <w:jc w:val="both"/>
        <w:rPr>
          <w:rFonts w:ascii="Times New Roman" w:hAnsi="Times New Roman" w:cs="Times New Roman"/>
          <w:b/>
          <w:bCs/>
          <w:sz w:val="24"/>
          <w:szCs w:val="24"/>
        </w:rPr>
      </w:pPr>
    </w:p>
    <w:p w14:paraId="2976AEDD"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No country has ever been entirely immune from fraud or corruption in public contracts. In some contexts, citizens assume by default that:</w:t>
      </w:r>
      <w:r>
        <w:rPr>
          <w:rFonts w:ascii="Times New Roman" w:hAnsi="Times New Roman" w:cs="Times New Roman"/>
          <w:sz w:val="24"/>
          <w:szCs w:val="24"/>
        </w:rPr>
        <w:t xml:space="preserve"> </w:t>
      </w:r>
      <w:r w:rsidRPr="0077402B">
        <w:rPr>
          <w:rFonts w:ascii="Times New Roman" w:hAnsi="Times New Roman" w:cs="Times New Roman"/>
          <w:sz w:val="24"/>
          <w:szCs w:val="24"/>
        </w:rPr>
        <w:t>“If there is a government contract, there is corruption somewhere.”</w:t>
      </w:r>
    </w:p>
    <w:p w14:paraId="491F0DAE" w14:textId="77777777" w:rsidR="000669A1" w:rsidRPr="0077402B" w:rsidRDefault="000669A1" w:rsidP="000669A1">
      <w:pPr>
        <w:spacing w:after="0" w:line="240" w:lineRule="auto"/>
        <w:jc w:val="both"/>
        <w:rPr>
          <w:rFonts w:ascii="Times New Roman" w:hAnsi="Times New Roman" w:cs="Times New Roman"/>
          <w:sz w:val="24"/>
          <w:szCs w:val="24"/>
        </w:rPr>
      </w:pPr>
    </w:p>
    <w:p w14:paraId="475CAB4B"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This perception does not always distinguish between:</w:t>
      </w:r>
    </w:p>
    <w:p w14:paraId="49244957" w14:textId="77777777" w:rsidR="000669A1" w:rsidRPr="0077402B" w:rsidRDefault="000669A1" w:rsidP="000669A1">
      <w:pPr>
        <w:numPr>
          <w:ilvl w:val="0"/>
          <w:numId w:val="88"/>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small, routine local procurements</w:t>
      </w:r>
      <w:r>
        <w:rPr>
          <w:rFonts w:ascii="Times New Roman" w:hAnsi="Times New Roman" w:cs="Times New Roman"/>
          <w:sz w:val="24"/>
          <w:szCs w:val="24"/>
        </w:rPr>
        <w:t>;</w:t>
      </w:r>
      <w:r w:rsidRPr="0077402B">
        <w:rPr>
          <w:rFonts w:ascii="Times New Roman" w:hAnsi="Times New Roman" w:cs="Times New Roman"/>
          <w:sz w:val="24"/>
          <w:szCs w:val="24"/>
        </w:rPr>
        <w:t xml:space="preserve"> and</w:t>
      </w:r>
    </w:p>
    <w:p w14:paraId="101E7A6E" w14:textId="77777777" w:rsidR="000669A1" w:rsidRDefault="000669A1" w:rsidP="000669A1">
      <w:pPr>
        <w:numPr>
          <w:ilvl w:val="0"/>
          <w:numId w:val="88"/>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large, DP-financed international tenders.</w:t>
      </w:r>
    </w:p>
    <w:p w14:paraId="7C4B900B" w14:textId="77777777" w:rsidR="000669A1" w:rsidRPr="0077402B" w:rsidRDefault="000669A1" w:rsidP="000669A1">
      <w:pPr>
        <w:spacing w:after="0" w:line="240" w:lineRule="auto"/>
        <w:ind w:left="720"/>
        <w:jc w:val="both"/>
        <w:rPr>
          <w:rFonts w:ascii="Times New Roman" w:hAnsi="Times New Roman" w:cs="Times New Roman"/>
          <w:sz w:val="24"/>
          <w:szCs w:val="24"/>
        </w:rPr>
      </w:pPr>
    </w:p>
    <w:p w14:paraId="79E1FE23"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For many firms and consultants, these perceptions directly affect behavior. Some stay away from DP-funded procurement altogether because they believe the outcome is pre-determined; others fear that even if they win fairly, they will be pressured later: extra payments at payment certification, demands to hire relatives, pressure to “adjust” technical reports to satisfy powerful stakeholders.</w:t>
      </w:r>
    </w:p>
    <w:p w14:paraId="6DDF8690" w14:textId="77777777" w:rsidR="000669A1" w:rsidRPr="0077402B" w:rsidRDefault="000669A1" w:rsidP="000669A1">
      <w:pPr>
        <w:spacing w:after="0" w:line="240" w:lineRule="auto"/>
        <w:jc w:val="both"/>
        <w:rPr>
          <w:rFonts w:ascii="Times New Roman" w:hAnsi="Times New Roman" w:cs="Times New Roman"/>
          <w:sz w:val="24"/>
          <w:szCs w:val="24"/>
        </w:rPr>
      </w:pPr>
    </w:p>
    <w:p w14:paraId="333A3A46"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The perception is not one-sided</w:t>
      </w:r>
      <w:r>
        <w:rPr>
          <w:rFonts w:ascii="Times New Roman" w:hAnsi="Times New Roman" w:cs="Times New Roman"/>
          <w:sz w:val="24"/>
          <w:szCs w:val="24"/>
        </w:rPr>
        <w:t>—not only on the government-side</w:t>
      </w:r>
      <w:r w:rsidRPr="0077402B">
        <w:rPr>
          <w:rFonts w:ascii="Times New Roman" w:hAnsi="Times New Roman" w:cs="Times New Roman"/>
          <w:sz w:val="24"/>
          <w:szCs w:val="24"/>
        </w:rPr>
        <w:t>. PIUs and DPs also worry about misconduct originating from bidders: falsified qualifications, collusive bidding, double-booked experts, or attempts to improperly influence evaluation panels.</w:t>
      </w:r>
    </w:p>
    <w:p w14:paraId="5BDA61ED" w14:textId="77777777" w:rsidR="000669A1" w:rsidRPr="0077402B" w:rsidRDefault="000669A1" w:rsidP="000669A1">
      <w:pPr>
        <w:spacing w:after="0" w:line="240" w:lineRule="auto"/>
        <w:jc w:val="both"/>
        <w:rPr>
          <w:rFonts w:ascii="Times New Roman" w:hAnsi="Times New Roman" w:cs="Times New Roman"/>
          <w:sz w:val="24"/>
          <w:szCs w:val="24"/>
        </w:rPr>
      </w:pPr>
    </w:p>
    <w:p w14:paraId="63EB9A69"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The result is a persistent gap between </w:t>
      </w:r>
      <w:r w:rsidRPr="0077402B">
        <w:rPr>
          <w:rFonts w:ascii="Times New Roman" w:hAnsi="Times New Roman" w:cs="Times New Roman"/>
          <w:b/>
          <w:bCs/>
          <w:sz w:val="24"/>
          <w:szCs w:val="24"/>
        </w:rPr>
        <w:t>perceived</w:t>
      </w:r>
      <w:r w:rsidRPr="0077402B">
        <w:rPr>
          <w:rFonts w:ascii="Times New Roman" w:hAnsi="Times New Roman" w:cs="Times New Roman"/>
          <w:sz w:val="24"/>
          <w:szCs w:val="24"/>
        </w:rPr>
        <w:t xml:space="preserve"> and </w:t>
      </w:r>
      <w:r w:rsidRPr="0077402B">
        <w:rPr>
          <w:rFonts w:ascii="Times New Roman" w:hAnsi="Times New Roman" w:cs="Times New Roman"/>
          <w:b/>
          <w:bCs/>
          <w:sz w:val="24"/>
          <w:szCs w:val="24"/>
        </w:rPr>
        <w:t>actual</w:t>
      </w:r>
      <w:r w:rsidRPr="0077402B">
        <w:rPr>
          <w:rFonts w:ascii="Times New Roman" w:hAnsi="Times New Roman" w:cs="Times New Roman"/>
          <w:sz w:val="24"/>
          <w:szCs w:val="24"/>
        </w:rPr>
        <w:t xml:space="preserve"> levels of F&amp;C in IPP. That gap has real consequences:</w:t>
      </w:r>
    </w:p>
    <w:p w14:paraId="608F9BC3" w14:textId="77777777" w:rsidR="000669A1" w:rsidRPr="0077402B" w:rsidRDefault="000669A1" w:rsidP="000669A1">
      <w:pPr>
        <w:spacing w:after="0" w:line="240" w:lineRule="auto"/>
        <w:jc w:val="both"/>
        <w:rPr>
          <w:rFonts w:ascii="Times New Roman" w:hAnsi="Times New Roman" w:cs="Times New Roman"/>
          <w:sz w:val="24"/>
          <w:szCs w:val="24"/>
        </w:rPr>
      </w:pPr>
    </w:p>
    <w:p w14:paraId="00577E15" w14:textId="77777777" w:rsidR="000669A1" w:rsidRPr="0077402B" w:rsidRDefault="000669A1" w:rsidP="000669A1">
      <w:pPr>
        <w:numPr>
          <w:ilvl w:val="0"/>
          <w:numId w:val="89"/>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good firms decide not to </w:t>
      </w:r>
      <w:r>
        <w:rPr>
          <w:rFonts w:ascii="Times New Roman" w:hAnsi="Times New Roman" w:cs="Times New Roman"/>
          <w:sz w:val="24"/>
          <w:szCs w:val="24"/>
        </w:rPr>
        <w:t>participate in public procurement</w:t>
      </w:r>
      <w:r w:rsidRPr="0077402B">
        <w:rPr>
          <w:rFonts w:ascii="Times New Roman" w:hAnsi="Times New Roman" w:cs="Times New Roman"/>
          <w:sz w:val="24"/>
          <w:szCs w:val="24"/>
        </w:rPr>
        <w:t>;</w:t>
      </w:r>
    </w:p>
    <w:p w14:paraId="378C90DE" w14:textId="77777777" w:rsidR="000669A1" w:rsidRDefault="000669A1" w:rsidP="000669A1">
      <w:pPr>
        <w:numPr>
          <w:ilvl w:val="0"/>
          <w:numId w:val="89"/>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honest staff feel exposed and unsupported;</w:t>
      </w:r>
    </w:p>
    <w:p w14:paraId="269E790E" w14:textId="77777777" w:rsidR="000669A1" w:rsidRPr="0077402B" w:rsidRDefault="000669A1" w:rsidP="000669A1">
      <w:pPr>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anyone working in the public sector is assumed to be corrupt by the society;</w:t>
      </w:r>
    </w:p>
    <w:p w14:paraId="2896DF3C" w14:textId="77777777" w:rsidR="000669A1" w:rsidRDefault="000669A1" w:rsidP="000669A1">
      <w:pPr>
        <w:numPr>
          <w:ilvl w:val="0"/>
          <w:numId w:val="89"/>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citizens assume the worst even when systems work reasonably well.</w:t>
      </w:r>
    </w:p>
    <w:p w14:paraId="3EFECFC6" w14:textId="77777777" w:rsidR="000669A1" w:rsidRPr="0077402B" w:rsidRDefault="000669A1" w:rsidP="000669A1">
      <w:pPr>
        <w:spacing w:after="0" w:line="240" w:lineRule="auto"/>
        <w:ind w:left="720"/>
        <w:jc w:val="both"/>
        <w:rPr>
          <w:rFonts w:ascii="Times New Roman" w:hAnsi="Times New Roman" w:cs="Times New Roman"/>
          <w:sz w:val="24"/>
          <w:szCs w:val="24"/>
        </w:rPr>
      </w:pPr>
    </w:p>
    <w:p w14:paraId="5075A3A3"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A mature integrity framework therefore needs to do two things simultaneously:</w:t>
      </w:r>
    </w:p>
    <w:p w14:paraId="4C1393B5" w14:textId="77777777" w:rsidR="000669A1" w:rsidRPr="0077402B" w:rsidRDefault="000669A1" w:rsidP="000669A1">
      <w:pPr>
        <w:spacing w:after="0" w:line="240" w:lineRule="auto"/>
        <w:jc w:val="both"/>
        <w:rPr>
          <w:rFonts w:ascii="Times New Roman" w:hAnsi="Times New Roman" w:cs="Times New Roman"/>
          <w:sz w:val="24"/>
          <w:szCs w:val="24"/>
        </w:rPr>
      </w:pPr>
    </w:p>
    <w:p w14:paraId="26166B62" w14:textId="77777777" w:rsidR="000669A1" w:rsidRPr="0077402B" w:rsidRDefault="000669A1" w:rsidP="000669A1">
      <w:pPr>
        <w:numPr>
          <w:ilvl w:val="0"/>
          <w:numId w:val="90"/>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reduce </w:t>
      </w:r>
      <w:r w:rsidRPr="0077402B">
        <w:rPr>
          <w:rFonts w:ascii="Times New Roman" w:hAnsi="Times New Roman" w:cs="Times New Roman"/>
          <w:i/>
          <w:iCs/>
          <w:sz w:val="24"/>
          <w:szCs w:val="24"/>
        </w:rPr>
        <w:t>actual</w:t>
      </w:r>
      <w:r w:rsidRPr="0077402B">
        <w:rPr>
          <w:rFonts w:ascii="Times New Roman" w:hAnsi="Times New Roman" w:cs="Times New Roman"/>
          <w:sz w:val="24"/>
          <w:szCs w:val="24"/>
        </w:rPr>
        <w:t xml:space="preserve"> fraud and corruption; and</w:t>
      </w:r>
    </w:p>
    <w:p w14:paraId="45226645" w14:textId="77777777" w:rsidR="000669A1" w:rsidRPr="0077402B" w:rsidRDefault="000669A1" w:rsidP="000669A1">
      <w:pPr>
        <w:numPr>
          <w:ilvl w:val="0"/>
          <w:numId w:val="90"/>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reduce the </w:t>
      </w:r>
      <w:r w:rsidRPr="0077402B">
        <w:rPr>
          <w:rFonts w:ascii="Times New Roman" w:hAnsi="Times New Roman" w:cs="Times New Roman"/>
          <w:i/>
          <w:iCs/>
          <w:sz w:val="24"/>
          <w:szCs w:val="24"/>
        </w:rPr>
        <w:t>perception gap</w:t>
      </w:r>
      <w:r w:rsidRPr="0077402B">
        <w:rPr>
          <w:rFonts w:ascii="Times New Roman" w:hAnsi="Times New Roman" w:cs="Times New Roman"/>
          <w:sz w:val="24"/>
          <w:szCs w:val="24"/>
        </w:rPr>
        <w:t xml:space="preserve"> by making systems more transparent, predictable, and visibly responsive.</w:t>
      </w:r>
    </w:p>
    <w:p w14:paraId="53BA2C79" w14:textId="77777777" w:rsidR="000669A1" w:rsidRPr="0077402B" w:rsidRDefault="000669A1" w:rsidP="000669A1">
      <w:pPr>
        <w:spacing w:after="0" w:line="240" w:lineRule="auto"/>
        <w:jc w:val="both"/>
        <w:rPr>
          <w:rFonts w:ascii="Times New Roman" w:hAnsi="Times New Roman" w:cs="Times New Roman"/>
          <w:sz w:val="24"/>
          <w:szCs w:val="24"/>
        </w:rPr>
      </w:pPr>
    </w:p>
    <w:p w14:paraId="2848FBC5" w14:textId="77777777" w:rsidR="000669A1"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10.3 How Big Is the Problem? Evidence and Caution</w:t>
      </w:r>
    </w:p>
    <w:p w14:paraId="12EF77EE" w14:textId="77777777" w:rsidR="000669A1" w:rsidRPr="0077402B" w:rsidRDefault="000669A1" w:rsidP="000669A1">
      <w:pPr>
        <w:spacing w:after="0" w:line="240" w:lineRule="auto"/>
        <w:jc w:val="both"/>
        <w:rPr>
          <w:rFonts w:ascii="Times New Roman" w:hAnsi="Times New Roman" w:cs="Times New Roman"/>
          <w:b/>
          <w:bCs/>
          <w:sz w:val="24"/>
          <w:szCs w:val="24"/>
        </w:rPr>
      </w:pPr>
    </w:p>
    <w:p w14:paraId="07D8A441" w14:textId="77777777" w:rsidR="000669A1"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10.3.1 The famous percentages - and their limits</w:t>
      </w:r>
    </w:p>
    <w:p w14:paraId="1D220D55" w14:textId="77777777" w:rsidR="000669A1" w:rsidRPr="0077402B" w:rsidRDefault="000669A1" w:rsidP="000669A1">
      <w:pPr>
        <w:spacing w:after="0" w:line="240" w:lineRule="auto"/>
        <w:jc w:val="both"/>
        <w:rPr>
          <w:rFonts w:ascii="Times New Roman" w:hAnsi="Times New Roman" w:cs="Times New Roman"/>
          <w:b/>
          <w:bCs/>
          <w:sz w:val="24"/>
          <w:szCs w:val="24"/>
        </w:rPr>
      </w:pPr>
    </w:p>
    <w:p w14:paraId="3E6646CD"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Over the years, various estimates of corruption in public procurement have been widely cited:</w:t>
      </w:r>
    </w:p>
    <w:p w14:paraId="74B706E7" w14:textId="77777777" w:rsidR="000669A1" w:rsidRPr="0077402B" w:rsidRDefault="000669A1" w:rsidP="000669A1">
      <w:pPr>
        <w:spacing w:after="0" w:line="240" w:lineRule="auto"/>
        <w:jc w:val="both"/>
        <w:rPr>
          <w:rFonts w:ascii="Times New Roman" w:hAnsi="Times New Roman" w:cs="Times New Roman"/>
          <w:sz w:val="24"/>
          <w:szCs w:val="24"/>
        </w:rPr>
      </w:pPr>
    </w:p>
    <w:p w14:paraId="2C90C35B" w14:textId="77777777" w:rsidR="000669A1" w:rsidRPr="0077402B" w:rsidRDefault="000669A1" w:rsidP="000669A1">
      <w:pPr>
        <w:numPr>
          <w:ilvl w:val="0"/>
          <w:numId w:val="91"/>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Some OECD-related work and sector studies have suggested that </w:t>
      </w:r>
      <w:r w:rsidRPr="0077402B">
        <w:rPr>
          <w:rFonts w:ascii="Times New Roman" w:hAnsi="Times New Roman" w:cs="Times New Roman"/>
          <w:b/>
          <w:bCs/>
          <w:sz w:val="24"/>
          <w:szCs w:val="24"/>
        </w:rPr>
        <w:t>10–30%</w:t>
      </w:r>
      <w:r w:rsidRPr="0077402B">
        <w:rPr>
          <w:rFonts w:ascii="Times New Roman" w:hAnsi="Times New Roman" w:cs="Times New Roman"/>
          <w:sz w:val="24"/>
          <w:szCs w:val="24"/>
        </w:rPr>
        <w:t xml:space="preserve"> of the value of public construction projects can be lost through mismanagement and corruption.</w:t>
      </w:r>
    </w:p>
    <w:p w14:paraId="48A34237" w14:textId="77777777" w:rsidR="000669A1" w:rsidRPr="0077402B" w:rsidRDefault="000669A1" w:rsidP="000669A1">
      <w:pPr>
        <w:numPr>
          <w:ilvl w:val="0"/>
          <w:numId w:val="91"/>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Transparency International and other advocacy groups have, in some contexts, referred to figures </w:t>
      </w:r>
      <w:r w:rsidRPr="0077402B">
        <w:rPr>
          <w:rFonts w:ascii="Times New Roman" w:hAnsi="Times New Roman" w:cs="Times New Roman"/>
          <w:b/>
          <w:bCs/>
          <w:sz w:val="24"/>
          <w:szCs w:val="24"/>
        </w:rPr>
        <w:t>up to 50%</w:t>
      </w:r>
      <w:r w:rsidRPr="0077402B">
        <w:rPr>
          <w:rFonts w:ascii="Times New Roman" w:hAnsi="Times New Roman" w:cs="Times New Roman"/>
          <w:sz w:val="24"/>
          <w:szCs w:val="24"/>
        </w:rPr>
        <w:t xml:space="preserve"> as a worst-case scenario.</w:t>
      </w:r>
    </w:p>
    <w:p w14:paraId="3A300EC0" w14:textId="77777777" w:rsidR="000669A1" w:rsidRDefault="000669A1" w:rsidP="000669A1">
      <w:pPr>
        <w:numPr>
          <w:ilvl w:val="0"/>
          <w:numId w:val="9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UN Office of Drugs and Crime (U</w:t>
      </w:r>
      <w:r w:rsidRPr="0077402B">
        <w:rPr>
          <w:rFonts w:ascii="Times New Roman" w:hAnsi="Times New Roman" w:cs="Times New Roman"/>
          <w:sz w:val="24"/>
          <w:szCs w:val="24"/>
        </w:rPr>
        <w:t>NODC</w:t>
      </w:r>
      <w:r>
        <w:rPr>
          <w:rFonts w:ascii="Times New Roman" w:hAnsi="Times New Roman" w:cs="Times New Roman"/>
          <w:sz w:val="24"/>
          <w:szCs w:val="24"/>
        </w:rPr>
        <w:t>)</w:t>
      </w:r>
      <w:r w:rsidRPr="0077402B">
        <w:rPr>
          <w:rFonts w:ascii="Times New Roman" w:hAnsi="Times New Roman" w:cs="Times New Roman"/>
          <w:sz w:val="24"/>
          <w:szCs w:val="24"/>
        </w:rPr>
        <w:t xml:space="preserve"> has </w:t>
      </w:r>
      <w:r>
        <w:rPr>
          <w:rFonts w:ascii="Times New Roman" w:hAnsi="Times New Roman" w:cs="Times New Roman"/>
          <w:sz w:val="24"/>
          <w:szCs w:val="24"/>
        </w:rPr>
        <w:t>noted</w:t>
      </w:r>
      <w:r w:rsidRPr="0077402B">
        <w:rPr>
          <w:rFonts w:ascii="Times New Roman" w:hAnsi="Times New Roman" w:cs="Times New Roman"/>
          <w:sz w:val="24"/>
          <w:szCs w:val="24"/>
        </w:rPr>
        <w:t xml:space="preserve"> ranges like </w:t>
      </w:r>
      <w:r w:rsidRPr="0077402B">
        <w:rPr>
          <w:rFonts w:ascii="Times New Roman" w:hAnsi="Times New Roman" w:cs="Times New Roman"/>
          <w:b/>
          <w:bCs/>
          <w:sz w:val="24"/>
          <w:szCs w:val="24"/>
        </w:rPr>
        <w:t>10–15%</w:t>
      </w:r>
      <w:r w:rsidRPr="0077402B">
        <w:rPr>
          <w:rFonts w:ascii="Times New Roman" w:hAnsi="Times New Roman" w:cs="Times New Roman"/>
          <w:sz w:val="24"/>
          <w:szCs w:val="24"/>
        </w:rPr>
        <w:t xml:space="preserve"> of contract value being lost to corruption.</w:t>
      </w:r>
    </w:p>
    <w:p w14:paraId="60B29C43" w14:textId="77777777" w:rsidR="000669A1" w:rsidRPr="0077402B" w:rsidRDefault="000669A1" w:rsidP="000669A1">
      <w:pPr>
        <w:spacing w:after="0" w:line="240" w:lineRule="auto"/>
        <w:ind w:left="720"/>
        <w:jc w:val="both"/>
        <w:rPr>
          <w:rFonts w:ascii="Times New Roman" w:hAnsi="Times New Roman" w:cs="Times New Roman"/>
          <w:sz w:val="24"/>
          <w:szCs w:val="24"/>
        </w:rPr>
      </w:pPr>
    </w:p>
    <w:p w14:paraId="3F219F3D" w14:textId="77777777" w:rsidR="000669A1" w:rsidRPr="000D11F4" w:rsidRDefault="000669A1" w:rsidP="000669A1">
      <w:pPr>
        <w:spacing w:after="0" w:line="240" w:lineRule="auto"/>
        <w:rPr>
          <w:rFonts w:ascii="Times New Roman" w:hAnsi="Times New Roman" w:cs="Times New Roman"/>
          <w:b/>
          <w:bCs/>
          <w:sz w:val="20"/>
          <w:szCs w:val="20"/>
        </w:rPr>
      </w:pPr>
      <w:bookmarkStart w:id="6" w:name="_Toc223075160"/>
      <w:r w:rsidRPr="00340C32">
        <w:rPr>
          <w:rFonts w:ascii="Times New Roman" w:hAnsi="Times New Roman" w:cs="Times New Roman"/>
          <w:b/>
          <w:bCs/>
          <w:sz w:val="20"/>
          <w:szCs w:val="20"/>
        </w:rPr>
        <w:t xml:space="preserve">Box </w:t>
      </w:r>
      <w:r w:rsidRPr="00340C32">
        <w:rPr>
          <w:rFonts w:ascii="Times New Roman" w:hAnsi="Times New Roman" w:cs="Times New Roman"/>
          <w:b/>
          <w:bCs/>
          <w:sz w:val="20"/>
          <w:szCs w:val="20"/>
        </w:rPr>
        <w:fldChar w:fldCharType="begin"/>
      </w:r>
      <w:r w:rsidRPr="00340C32">
        <w:rPr>
          <w:rFonts w:ascii="Times New Roman" w:hAnsi="Times New Roman" w:cs="Times New Roman"/>
          <w:b/>
          <w:bCs/>
          <w:sz w:val="20"/>
          <w:szCs w:val="20"/>
        </w:rPr>
        <w:instrText xml:space="preserve"> SEQ Box \* ARABIC </w:instrText>
      </w:r>
      <w:r w:rsidRPr="00340C32">
        <w:rPr>
          <w:rFonts w:ascii="Times New Roman" w:hAnsi="Times New Roman" w:cs="Times New Roman"/>
          <w:b/>
          <w:bCs/>
          <w:sz w:val="20"/>
          <w:szCs w:val="20"/>
        </w:rPr>
        <w:fldChar w:fldCharType="separate"/>
      </w:r>
      <w:r>
        <w:rPr>
          <w:rFonts w:ascii="Times New Roman" w:hAnsi="Times New Roman" w:cs="Times New Roman"/>
          <w:b/>
          <w:bCs/>
          <w:noProof/>
          <w:sz w:val="20"/>
          <w:szCs w:val="20"/>
        </w:rPr>
        <w:t>13</w:t>
      </w:r>
      <w:r w:rsidRPr="00340C32">
        <w:rPr>
          <w:rFonts w:ascii="Times New Roman" w:hAnsi="Times New Roman" w:cs="Times New Roman"/>
          <w:b/>
          <w:bCs/>
          <w:sz w:val="20"/>
          <w:szCs w:val="20"/>
        </w:rPr>
        <w:fldChar w:fldCharType="end"/>
      </w:r>
      <w:r w:rsidRPr="00340C32">
        <w:rPr>
          <w:rFonts w:ascii="Times New Roman" w:hAnsi="Times New Roman" w:cs="Times New Roman"/>
          <w:b/>
          <w:bCs/>
          <w:sz w:val="20"/>
          <w:szCs w:val="20"/>
        </w:rPr>
        <w:t xml:space="preserve">. </w:t>
      </w:r>
      <w:r w:rsidRPr="000D11F4">
        <w:rPr>
          <w:rFonts w:ascii="Times New Roman" w:hAnsi="Times New Roman" w:cs="Times New Roman"/>
          <w:b/>
          <w:bCs/>
          <w:sz w:val="20"/>
          <w:szCs w:val="20"/>
        </w:rPr>
        <w:t>F&amp;C in Public Procurement: Key Facts &amp; Risks</w:t>
      </w:r>
      <w:bookmarkEnd w:id="6"/>
    </w:p>
    <w:tbl>
      <w:tblPr>
        <w:tblStyle w:val="TableGrid"/>
        <w:tblW w:w="0" w:type="auto"/>
        <w:tblLook w:val="04A0" w:firstRow="1" w:lastRow="0" w:firstColumn="1" w:lastColumn="0" w:noHBand="0" w:noVBand="1"/>
      </w:tblPr>
      <w:tblGrid>
        <w:gridCol w:w="9350"/>
      </w:tblGrid>
      <w:tr w:rsidR="000669A1" w14:paraId="0F39FB83" w14:textId="77777777" w:rsidTr="00555E5D">
        <w:tc>
          <w:tcPr>
            <w:tcW w:w="9350" w:type="dxa"/>
          </w:tcPr>
          <w:p w14:paraId="07E6CC64" w14:textId="77777777" w:rsidR="000669A1" w:rsidRDefault="000669A1" w:rsidP="00555E5D">
            <w:pPr>
              <w:rPr>
                <w:rFonts w:ascii="Times New Roman" w:hAnsi="Times New Roman" w:cs="Times New Roman"/>
                <w:b/>
                <w:bCs/>
                <w:sz w:val="20"/>
                <w:szCs w:val="20"/>
              </w:rPr>
            </w:pPr>
            <w:r w:rsidRPr="00316E33">
              <w:rPr>
                <w:rFonts w:ascii="Times New Roman" w:hAnsi="Times New Roman" w:cs="Times New Roman"/>
                <w:b/>
                <w:bCs/>
                <w:sz w:val="20"/>
                <w:szCs w:val="20"/>
              </w:rPr>
              <w:t>Procurement Corruption Cases: A Global Overview</w:t>
            </w:r>
          </w:p>
          <w:p w14:paraId="3C3BDB04" w14:textId="77777777" w:rsidR="000669A1" w:rsidRDefault="000669A1" w:rsidP="00555E5D">
            <w:pPr>
              <w:jc w:val="both"/>
              <w:rPr>
                <w:rFonts w:ascii="Times New Roman" w:hAnsi="Times New Roman" w:cs="Times New Roman"/>
                <w:sz w:val="20"/>
                <w:szCs w:val="20"/>
              </w:rPr>
            </w:pPr>
            <w:r w:rsidRPr="00316E33">
              <w:rPr>
                <w:rFonts w:ascii="Times New Roman" w:hAnsi="Times New Roman" w:cs="Times New Roman"/>
                <w:sz w:val="20"/>
                <w:szCs w:val="20"/>
              </w:rPr>
              <w:t xml:space="preserve">Not all of these cases came up in </w:t>
            </w:r>
            <w:r>
              <w:rPr>
                <w:rFonts w:ascii="Times New Roman" w:hAnsi="Times New Roman" w:cs="Times New Roman"/>
                <w:sz w:val="20"/>
                <w:szCs w:val="20"/>
              </w:rPr>
              <w:t>IPP</w:t>
            </w:r>
            <w:r w:rsidRPr="00316E33">
              <w:rPr>
                <w:rFonts w:ascii="Times New Roman" w:hAnsi="Times New Roman" w:cs="Times New Roman"/>
                <w:sz w:val="20"/>
                <w:szCs w:val="20"/>
              </w:rPr>
              <w:t xml:space="preserve">, but these underscore an important need for robust processes: market intelligence, fair competition mechanisms, bid challenge frameworks, and </w:t>
            </w:r>
            <w:r>
              <w:rPr>
                <w:rFonts w:ascii="Times New Roman" w:hAnsi="Times New Roman" w:cs="Times New Roman"/>
                <w:sz w:val="20"/>
                <w:szCs w:val="20"/>
              </w:rPr>
              <w:t>DP</w:t>
            </w:r>
            <w:r w:rsidRPr="00316E33">
              <w:rPr>
                <w:rFonts w:ascii="Times New Roman" w:hAnsi="Times New Roman" w:cs="Times New Roman"/>
                <w:sz w:val="20"/>
                <w:szCs w:val="20"/>
              </w:rPr>
              <w:t xml:space="preserve"> and other watchdogs’ oversight to protect public funds.</w:t>
            </w:r>
          </w:p>
          <w:p w14:paraId="5F4DF541" w14:textId="77777777" w:rsidR="000669A1" w:rsidRPr="00316E33" w:rsidRDefault="000669A1" w:rsidP="000669A1">
            <w:pPr>
              <w:pStyle w:val="ListParagraph"/>
              <w:numPr>
                <w:ilvl w:val="0"/>
                <w:numId w:val="4"/>
              </w:numPr>
              <w:spacing w:line="240" w:lineRule="auto"/>
              <w:jc w:val="both"/>
              <w:rPr>
                <w:rFonts w:ascii="Times New Roman" w:hAnsi="Times New Roman" w:cs="Times New Roman"/>
                <w:sz w:val="20"/>
                <w:szCs w:val="20"/>
              </w:rPr>
            </w:pPr>
            <w:r w:rsidRPr="00316E33">
              <w:rPr>
                <w:rFonts w:ascii="Times New Roman" w:hAnsi="Times New Roman" w:cs="Times New Roman"/>
                <w:sz w:val="20"/>
                <w:szCs w:val="20"/>
              </w:rPr>
              <w:t xml:space="preserve">10–30% of the investment in a publicly funded construction project may be lost through mismanagement and corruption (World Bank CoST, 2014). Further, </w:t>
            </w:r>
            <w:r>
              <w:rPr>
                <w:rFonts w:ascii="Times New Roman" w:hAnsi="Times New Roman" w:cs="Times New Roman"/>
                <w:sz w:val="20"/>
                <w:szCs w:val="20"/>
              </w:rPr>
              <w:t>p</w:t>
            </w:r>
            <w:r w:rsidRPr="00316E33">
              <w:rPr>
                <w:rFonts w:ascii="Times New Roman" w:hAnsi="Times New Roman" w:cs="Times New Roman"/>
                <w:sz w:val="20"/>
                <w:szCs w:val="20"/>
              </w:rPr>
              <w:t>ublic procurement accounts for nearly 29% of government spending in OECD countries, with an estimated 10–30% lost to mismanagement and corruption. Over half of bribery cases relate to procurement contracts.</w:t>
            </w:r>
          </w:p>
          <w:p w14:paraId="4CC69F6C" w14:textId="77777777" w:rsidR="000669A1" w:rsidRPr="00316E33" w:rsidRDefault="000669A1" w:rsidP="000669A1">
            <w:pPr>
              <w:pStyle w:val="ListParagraph"/>
              <w:numPr>
                <w:ilvl w:val="0"/>
                <w:numId w:val="4"/>
              </w:numPr>
              <w:spacing w:line="240" w:lineRule="auto"/>
              <w:jc w:val="both"/>
              <w:rPr>
                <w:rFonts w:ascii="Times New Roman" w:hAnsi="Times New Roman" w:cs="Times New Roman"/>
                <w:sz w:val="20"/>
                <w:szCs w:val="20"/>
              </w:rPr>
            </w:pPr>
            <w:r w:rsidRPr="00316E33">
              <w:rPr>
                <w:rFonts w:ascii="Times New Roman" w:hAnsi="Times New Roman" w:cs="Times New Roman"/>
                <w:sz w:val="20"/>
                <w:szCs w:val="20"/>
              </w:rPr>
              <w:t xml:space="preserve">More than 3 out of 10 companies participating in a public </w:t>
            </w:r>
            <w:r>
              <w:rPr>
                <w:rFonts w:ascii="Times New Roman" w:hAnsi="Times New Roman" w:cs="Times New Roman"/>
                <w:sz w:val="20"/>
                <w:szCs w:val="20"/>
              </w:rPr>
              <w:t>solicitation</w:t>
            </w:r>
            <w:r w:rsidRPr="00316E33">
              <w:rPr>
                <w:rFonts w:ascii="Times New Roman" w:hAnsi="Times New Roman" w:cs="Times New Roman"/>
                <w:sz w:val="20"/>
                <w:szCs w:val="20"/>
              </w:rPr>
              <w:t xml:space="preserve"> report that corruption prevented them from winning (Flash Eurobarometer 428, 2015). </w:t>
            </w:r>
          </w:p>
          <w:p w14:paraId="7ADEBFC8" w14:textId="77777777" w:rsidR="000669A1" w:rsidRPr="00316E33" w:rsidRDefault="000669A1" w:rsidP="000669A1">
            <w:pPr>
              <w:pStyle w:val="ListParagraph"/>
              <w:numPr>
                <w:ilvl w:val="0"/>
                <w:numId w:val="4"/>
              </w:numPr>
              <w:spacing w:line="240" w:lineRule="auto"/>
              <w:jc w:val="both"/>
              <w:rPr>
                <w:rFonts w:ascii="Times New Roman" w:hAnsi="Times New Roman" w:cs="Times New Roman"/>
                <w:sz w:val="20"/>
                <w:szCs w:val="20"/>
              </w:rPr>
            </w:pPr>
            <w:r w:rsidRPr="00316E33">
              <w:rPr>
                <w:rFonts w:ascii="Times New Roman" w:hAnsi="Times New Roman" w:cs="Times New Roman"/>
                <w:sz w:val="20"/>
                <w:szCs w:val="20"/>
              </w:rPr>
              <w:t>Indonesia</w:t>
            </w:r>
            <w:r>
              <w:rPr>
                <w:rFonts w:ascii="Times New Roman" w:hAnsi="Times New Roman" w:cs="Times New Roman"/>
                <w:sz w:val="20"/>
                <w:szCs w:val="20"/>
              </w:rPr>
              <w:t>—Chrome</w:t>
            </w:r>
            <w:r w:rsidRPr="00316E33">
              <w:rPr>
                <w:rFonts w:ascii="Times New Roman" w:hAnsi="Times New Roman" w:cs="Times New Roman"/>
                <w:sz w:val="20"/>
                <w:szCs w:val="20"/>
              </w:rPr>
              <w:t xml:space="preserve">book Procurement Scandal. </w:t>
            </w:r>
            <w:r>
              <w:rPr>
                <w:rFonts w:ascii="Times New Roman" w:hAnsi="Times New Roman" w:cs="Times New Roman"/>
                <w:sz w:val="20"/>
                <w:szCs w:val="20"/>
              </w:rPr>
              <w:t>A f</w:t>
            </w:r>
            <w:r w:rsidRPr="00316E33">
              <w:rPr>
                <w:rFonts w:ascii="Times New Roman" w:hAnsi="Times New Roman" w:cs="Times New Roman"/>
                <w:sz w:val="20"/>
                <w:szCs w:val="20"/>
              </w:rPr>
              <w:t>ormer Education Minister was arrested in early September 2025 amid a graft investigation. He stands accused of misusing his authority to channel a $563 million procurement of Chromebooks to favor a specific supplier, despite internal advisories against such choices due to limited internet access in remote areas (AP News, Reuters).</w:t>
            </w:r>
          </w:p>
          <w:p w14:paraId="4E705BC8" w14:textId="77777777" w:rsidR="000669A1" w:rsidRPr="00316E33" w:rsidRDefault="000669A1" w:rsidP="000669A1">
            <w:pPr>
              <w:pStyle w:val="ListParagraph"/>
              <w:numPr>
                <w:ilvl w:val="0"/>
                <w:numId w:val="4"/>
              </w:numPr>
              <w:spacing w:line="240" w:lineRule="auto"/>
              <w:jc w:val="both"/>
              <w:rPr>
                <w:rFonts w:ascii="Times New Roman" w:hAnsi="Times New Roman" w:cs="Times New Roman"/>
                <w:sz w:val="20"/>
                <w:szCs w:val="20"/>
              </w:rPr>
            </w:pPr>
            <w:r w:rsidRPr="00316E33">
              <w:rPr>
                <w:rFonts w:ascii="Times New Roman" w:hAnsi="Times New Roman" w:cs="Times New Roman"/>
                <w:sz w:val="20"/>
                <w:szCs w:val="20"/>
              </w:rPr>
              <w:t>Philippines</w:t>
            </w:r>
            <w:r>
              <w:rPr>
                <w:rFonts w:ascii="Times New Roman" w:hAnsi="Times New Roman" w:cs="Times New Roman"/>
                <w:sz w:val="20"/>
                <w:szCs w:val="20"/>
              </w:rPr>
              <w:t xml:space="preserve">—Flood </w:t>
            </w:r>
            <w:r w:rsidRPr="00316E33">
              <w:rPr>
                <w:rFonts w:ascii="Times New Roman" w:hAnsi="Times New Roman" w:cs="Times New Roman"/>
                <w:sz w:val="20"/>
                <w:szCs w:val="20"/>
              </w:rPr>
              <w:t>Control Scandal. A sweeping audit revealed widespread fraud in flood control projects, with billions of pesos funneled into fictitious or substandard works. Over 2,000 accredited contractors competed, yet just 15 captured 20% of the budget. Civil society and business groups are demanding an independent investigation, prompting leadership resignations and blacklisting measures (AP News, Reuters).</w:t>
            </w:r>
          </w:p>
          <w:p w14:paraId="477DF8DF" w14:textId="77777777" w:rsidR="000669A1" w:rsidRDefault="000669A1" w:rsidP="000669A1">
            <w:pPr>
              <w:pStyle w:val="ListParagraph"/>
              <w:numPr>
                <w:ilvl w:val="0"/>
                <w:numId w:val="4"/>
              </w:numPr>
              <w:spacing w:line="240" w:lineRule="auto"/>
              <w:jc w:val="both"/>
              <w:rPr>
                <w:rFonts w:ascii="Times New Roman" w:hAnsi="Times New Roman" w:cs="Times New Roman"/>
                <w:sz w:val="20"/>
                <w:szCs w:val="20"/>
              </w:rPr>
            </w:pPr>
            <w:r w:rsidRPr="00316E33">
              <w:rPr>
                <w:rFonts w:ascii="Times New Roman" w:hAnsi="Times New Roman" w:cs="Times New Roman"/>
                <w:sz w:val="20"/>
                <w:szCs w:val="20"/>
              </w:rPr>
              <w:t>Ukraine</w:t>
            </w:r>
            <w:r>
              <w:rPr>
                <w:rFonts w:ascii="Times New Roman" w:hAnsi="Times New Roman" w:cs="Times New Roman"/>
                <w:sz w:val="20"/>
                <w:szCs w:val="20"/>
              </w:rPr>
              <w:t xml:space="preserve">—Drone </w:t>
            </w:r>
            <w:r w:rsidRPr="00316E33">
              <w:rPr>
                <w:rFonts w:ascii="Times New Roman" w:hAnsi="Times New Roman" w:cs="Times New Roman"/>
                <w:sz w:val="20"/>
                <w:szCs w:val="20"/>
              </w:rPr>
              <w:t xml:space="preserve">Procurement Kickbacks. Ukraine’s anti-corruption agencies exposed a major bribery scheme involving drone and electronic warfare purchases. Alleged kickbacks of up to 30% of contract values were funneled to officials, including a sitting lawmaker and National Guard members—undermining military readiness and </w:t>
            </w:r>
            <w:r>
              <w:rPr>
                <w:rFonts w:ascii="Times New Roman" w:hAnsi="Times New Roman" w:cs="Times New Roman"/>
                <w:sz w:val="20"/>
                <w:szCs w:val="20"/>
              </w:rPr>
              <w:t>DP</w:t>
            </w:r>
            <w:r w:rsidRPr="00316E33">
              <w:rPr>
                <w:rFonts w:ascii="Times New Roman" w:hAnsi="Times New Roman" w:cs="Times New Roman"/>
                <w:sz w:val="20"/>
                <w:szCs w:val="20"/>
              </w:rPr>
              <w:t xml:space="preserve"> trust (New York Post, The Times)</w:t>
            </w:r>
            <w:r>
              <w:rPr>
                <w:rFonts w:ascii="Times New Roman" w:hAnsi="Times New Roman" w:cs="Times New Roman"/>
                <w:sz w:val="20"/>
                <w:szCs w:val="20"/>
              </w:rPr>
              <w:t>.</w:t>
            </w:r>
          </w:p>
          <w:p w14:paraId="46C16E75" w14:textId="77777777" w:rsidR="000669A1" w:rsidRDefault="000669A1" w:rsidP="00555E5D">
            <w:pPr>
              <w:pStyle w:val="ListParagraph"/>
              <w:jc w:val="both"/>
              <w:rPr>
                <w:rFonts w:ascii="Times New Roman" w:hAnsi="Times New Roman" w:cs="Times New Roman"/>
                <w:sz w:val="20"/>
                <w:szCs w:val="20"/>
              </w:rPr>
            </w:pPr>
          </w:p>
          <w:p w14:paraId="05B76A7B" w14:textId="77777777" w:rsidR="000669A1" w:rsidRPr="001B364A" w:rsidRDefault="000669A1" w:rsidP="00555E5D">
            <w:pPr>
              <w:jc w:val="both"/>
              <w:rPr>
                <w:rFonts w:ascii="Times New Roman" w:hAnsi="Times New Roman" w:cs="Times New Roman"/>
                <w:b/>
                <w:bCs/>
                <w:sz w:val="20"/>
                <w:szCs w:val="20"/>
              </w:rPr>
            </w:pPr>
            <w:r w:rsidRPr="001B364A">
              <w:rPr>
                <w:rFonts w:ascii="Times New Roman" w:hAnsi="Times New Roman" w:cs="Times New Roman"/>
                <w:b/>
                <w:bCs/>
                <w:sz w:val="20"/>
                <w:szCs w:val="20"/>
              </w:rPr>
              <w:t>Key Global Trends in Procurement Integrity</w:t>
            </w:r>
          </w:p>
          <w:p w14:paraId="687C9A57" w14:textId="77777777" w:rsidR="000669A1" w:rsidRDefault="000669A1" w:rsidP="000669A1">
            <w:pPr>
              <w:pStyle w:val="ListParagraph"/>
              <w:numPr>
                <w:ilvl w:val="0"/>
                <w:numId w:val="4"/>
              </w:numPr>
              <w:spacing w:line="240" w:lineRule="auto"/>
              <w:jc w:val="both"/>
              <w:rPr>
                <w:rFonts w:ascii="Times New Roman" w:eastAsia="Times New Roman" w:hAnsi="Times New Roman" w:cs="Times New Roman"/>
                <w:sz w:val="24"/>
                <w:szCs w:val="24"/>
              </w:rPr>
            </w:pPr>
            <w:r w:rsidRPr="00316E33">
              <w:rPr>
                <w:rFonts w:ascii="Times New Roman" w:hAnsi="Times New Roman" w:cs="Times New Roman"/>
                <w:sz w:val="20"/>
                <w:szCs w:val="20"/>
              </w:rPr>
              <w:t>Only 44% of OECD countries have formal anti-corruption strategies focused on procurement, leaving many systems exposed and weakly regulated.</w:t>
            </w:r>
            <w:r>
              <w:rPr>
                <w:rFonts w:ascii="Times New Roman" w:hAnsi="Times New Roman" w:cs="Times New Roman"/>
                <w:sz w:val="20"/>
                <w:szCs w:val="20"/>
              </w:rPr>
              <w:t xml:space="preserve"> </w:t>
            </w:r>
            <w:r w:rsidRPr="001B364A">
              <w:rPr>
                <w:rFonts w:ascii="Times New Roman" w:hAnsi="Times New Roman" w:cs="Times New Roman"/>
                <w:sz w:val="20"/>
                <w:szCs w:val="20"/>
              </w:rPr>
              <w:t xml:space="preserve">In response, </w:t>
            </w:r>
            <w:r>
              <w:rPr>
                <w:rFonts w:ascii="Times New Roman" w:hAnsi="Times New Roman" w:cs="Times New Roman"/>
                <w:sz w:val="20"/>
                <w:szCs w:val="20"/>
              </w:rPr>
              <w:t>DPs</w:t>
            </w:r>
            <w:r w:rsidRPr="001B364A">
              <w:rPr>
                <w:rFonts w:ascii="Times New Roman" w:hAnsi="Times New Roman" w:cs="Times New Roman"/>
                <w:sz w:val="20"/>
                <w:szCs w:val="20"/>
              </w:rPr>
              <w:t xml:space="preserve"> and watchdog groups are deploying red-flag detection tools, open contract registries, and transparency policies to curb corruption in global procurement systems.</w:t>
            </w:r>
          </w:p>
        </w:tc>
      </w:tr>
    </w:tbl>
    <w:p w14:paraId="3E728664" w14:textId="77777777" w:rsidR="000669A1" w:rsidRDefault="000669A1" w:rsidP="000669A1">
      <w:pPr>
        <w:spacing w:after="0" w:line="240" w:lineRule="auto"/>
        <w:jc w:val="both"/>
        <w:rPr>
          <w:rFonts w:ascii="Times New Roman" w:hAnsi="Times New Roman" w:cs="Times New Roman"/>
          <w:sz w:val="24"/>
          <w:szCs w:val="24"/>
        </w:rPr>
      </w:pPr>
    </w:p>
    <w:p w14:paraId="4A9A6DD7"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These figures are alarming - and that is partly their purpose. They draw attention to the scale of the problem, especially in systems with weak controls and large capital budgets.</w:t>
      </w:r>
      <w:r>
        <w:rPr>
          <w:rFonts w:ascii="Times New Roman" w:hAnsi="Times New Roman" w:cs="Times New Roman"/>
          <w:sz w:val="24"/>
          <w:szCs w:val="24"/>
        </w:rPr>
        <w:t xml:space="preserve"> </w:t>
      </w:r>
      <w:r w:rsidRPr="0077402B">
        <w:rPr>
          <w:rFonts w:ascii="Times New Roman" w:hAnsi="Times New Roman" w:cs="Times New Roman"/>
          <w:sz w:val="24"/>
          <w:szCs w:val="24"/>
        </w:rPr>
        <w:t>But from a practitioner’s standpoint, several caveats are important:</w:t>
      </w:r>
    </w:p>
    <w:p w14:paraId="21749DD6" w14:textId="77777777" w:rsidR="000669A1" w:rsidRPr="0077402B" w:rsidRDefault="000669A1" w:rsidP="000669A1">
      <w:pPr>
        <w:spacing w:after="0" w:line="240" w:lineRule="auto"/>
        <w:jc w:val="both"/>
        <w:rPr>
          <w:rFonts w:ascii="Times New Roman" w:hAnsi="Times New Roman" w:cs="Times New Roman"/>
          <w:sz w:val="24"/>
          <w:szCs w:val="24"/>
        </w:rPr>
      </w:pPr>
    </w:p>
    <w:p w14:paraId="11D7CE39" w14:textId="77777777" w:rsidR="000669A1" w:rsidRPr="0077402B" w:rsidRDefault="000669A1" w:rsidP="000669A1">
      <w:pPr>
        <w:numPr>
          <w:ilvl w:val="0"/>
          <w:numId w:val="92"/>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many of these figures are based on limited or older studies;</w:t>
      </w:r>
    </w:p>
    <w:p w14:paraId="1F0F0C05" w14:textId="77777777" w:rsidR="000669A1" w:rsidRPr="0077402B" w:rsidRDefault="000669A1" w:rsidP="000669A1">
      <w:pPr>
        <w:numPr>
          <w:ilvl w:val="0"/>
          <w:numId w:val="92"/>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methodologies are not always published;</w:t>
      </w:r>
    </w:p>
    <w:p w14:paraId="1F4CCED8" w14:textId="77777777" w:rsidR="000669A1" w:rsidRPr="0077402B" w:rsidRDefault="000669A1" w:rsidP="000669A1">
      <w:pPr>
        <w:numPr>
          <w:ilvl w:val="0"/>
          <w:numId w:val="92"/>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ranges are very wide;</w:t>
      </w:r>
    </w:p>
    <w:p w14:paraId="60A802B1" w14:textId="77777777" w:rsidR="000669A1" w:rsidRDefault="000669A1" w:rsidP="000669A1">
      <w:pPr>
        <w:numPr>
          <w:ilvl w:val="0"/>
          <w:numId w:val="92"/>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and they mostly refer to </w:t>
      </w:r>
      <w:r w:rsidRPr="000D11F4">
        <w:rPr>
          <w:rFonts w:ascii="Times New Roman" w:hAnsi="Times New Roman" w:cs="Times New Roman"/>
          <w:sz w:val="24"/>
          <w:szCs w:val="24"/>
        </w:rPr>
        <w:t>general public procurement</w:t>
      </w:r>
      <w:r w:rsidRPr="0077402B">
        <w:rPr>
          <w:rFonts w:ascii="Times New Roman" w:hAnsi="Times New Roman" w:cs="Times New Roman"/>
          <w:sz w:val="24"/>
          <w:szCs w:val="24"/>
        </w:rPr>
        <w:t xml:space="preserve"> (including local government purchases), not specifically to DP-financed IPP.</w:t>
      </w:r>
    </w:p>
    <w:p w14:paraId="287C326B" w14:textId="77777777" w:rsidR="000669A1" w:rsidRPr="0077402B" w:rsidRDefault="000669A1" w:rsidP="000669A1">
      <w:pPr>
        <w:spacing w:after="0" w:line="240" w:lineRule="auto"/>
        <w:ind w:left="720"/>
        <w:jc w:val="both"/>
        <w:rPr>
          <w:rFonts w:ascii="Times New Roman" w:hAnsi="Times New Roman" w:cs="Times New Roman"/>
          <w:sz w:val="24"/>
          <w:szCs w:val="24"/>
        </w:rPr>
      </w:pPr>
    </w:p>
    <w:p w14:paraId="3FA6FED9"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It would be misleading </w:t>
      </w:r>
      <w:r>
        <w:rPr>
          <w:rFonts w:ascii="Times New Roman" w:hAnsi="Times New Roman" w:cs="Times New Roman"/>
          <w:sz w:val="24"/>
          <w:szCs w:val="24"/>
        </w:rPr>
        <w:t xml:space="preserve">and damaging to international development efforts </w:t>
      </w:r>
      <w:r w:rsidRPr="0077402B">
        <w:rPr>
          <w:rFonts w:ascii="Times New Roman" w:hAnsi="Times New Roman" w:cs="Times New Roman"/>
          <w:sz w:val="24"/>
          <w:szCs w:val="24"/>
        </w:rPr>
        <w:t>to simply transpose “up to 50% lost to corruption” directly onto all MDB-financed projects without context.</w:t>
      </w:r>
    </w:p>
    <w:p w14:paraId="048BABB8" w14:textId="77777777" w:rsidR="000669A1" w:rsidRPr="0077402B" w:rsidRDefault="000669A1" w:rsidP="000669A1">
      <w:pPr>
        <w:spacing w:after="0" w:line="240" w:lineRule="auto"/>
        <w:jc w:val="both"/>
        <w:rPr>
          <w:rFonts w:ascii="Times New Roman" w:hAnsi="Times New Roman" w:cs="Times New Roman"/>
          <w:sz w:val="24"/>
          <w:szCs w:val="24"/>
        </w:rPr>
      </w:pPr>
    </w:p>
    <w:p w14:paraId="7D475FFF" w14:textId="77777777" w:rsidR="000669A1"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10.3.2 IPP versus general public procurement</w:t>
      </w:r>
    </w:p>
    <w:p w14:paraId="363AB5A5" w14:textId="77777777" w:rsidR="000669A1" w:rsidRPr="0077402B" w:rsidRDefault="000669A1" w:rsidP="000669A1">
      <w:pPr>
        <w:spacing w:after="0" w:line="240" w:lineRule="auto"/>
        <w:jc w:val="both"/>
        <w:rPr>
          <w:rFonts w:ascii="Times New Roman" w:hAnsi="Times New Roman" w:cs="Times New Roman"/>
          <w:b/>
          <w:bCs/>
          <w:sz w:val="24"/>
          <w:szCs w:val="24"/>
        </w:rPr>
      </w:pPr>
    </w:p>
    <w:p w14:paraId="05574619"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IPP under MDB and </w:t>
      </w:r>
      <w:r>
        <w:rPr>
          <w:rFonts w:ascii="Times New Roman" w:hAnsi="Times New Roman" w:cs="Times New Roman"/>
          <w:sz w:val="24"/>
          <w:szCs w:val="24"/>
        </w:rPr>
        <w:t>Bilateral</w:t>
      </w:r>
      <w:r w:rsidRPr="0077402B">
        <w:rPr>
          <w:rFonts w:ascii="Times New Roman" w:hAnsi="Times New Roman" w:cs="Times New Roman"/>
          <w:sz w:val="24"/>
          <w:szCs w:val="24"/>
        </w:rPr>
        <w:t xml:space="preserve"> DP rules typically operate</w:t>
      </w:r>
      <w:r>
        <w:rPr>
          <w:rFonts w:ascii="Times New Roman" w:hAnsi="Times New Roman" w:cs="Times New Roman"/>
          <w:sz w:val="24"/>
          <w:szCs w:val="24"/>
        </w:rPr>
        <w:t>s</w:t>
      </w:r>
      <w:r w:rsidRPr="0077402B">
        <w:rPr>
          <w:rFonts w:ascii="Times New Roman" w:hAnsi="Times New Roman" w:cs="Times New Roman"/>
          <w:sz w:val="24"/>
          <w:szCs w:val="24"/>
        </w:rPr>
        <w:t xml:space="preserve"> under:</w:t>
      </w:r>
    </w:p>
    <w:p w14:paraId="0028E7AE" w14:textId="77777777" w:rsidR="000669A1" w:rsidRPr="0077402B" w:rsidRDefault="000669A1" w:rsidP="000669A1">
      <w:pPr>
        <w:spacing w:after="0" w:line="240" w:lineRule="auto"/>
        <w:jc w:val="both"/>
        <w:rPr>
          <w:rFonts w:ascii="Times New Roman" w:hAnsi="Times New Roman" w:cs="Times New Roman"/>
          <w:sz w:val="24"/>
          <w:szCs w:val="24"/>
        </w:rPr>
      </w:pPr>
    </w:p>
    <w:p w14:paraId="3C4CB356" w14:textId="77777777" w:rsidR="000669A1" w:rsidRPr="0077402B" w:rsidRDefault="000669A1" w:rsidP="000669A1">
      <w:pPr>
        <w:numPr>
          <w:ilvl w:val="0"/>
          <w:numId w:val="93"/>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more detailed procurement procedures</w:t>
      </w:r>
      <w:r>
        <w:rPr>
          <w:rFonts w:ascii="Times New Roman" w:hAnsi="Times New Roman" w:cs="Times New Roman"/>
          <w:sz w:val="24"/>
          <w:szCs w:val="24"/>
        </w:rPr>
        <w:t>;</w:t>
      </w:r>
    </w:p>
    <w:p w14:paraId="6588BBC3" w14:textId="77777777" w:rsidR="000669A1" w:rsidRPr="0077402B" w:rsidRDefault="000669A1" w:rsidP="000669A1">
      <w:pPr>
        <w:numPr>
          <w:ilvl w:val="0"/>
          <w:numId w:val="93"/>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multiple layers of review</w:t>
      </w:r>
      <w:r>
        <w:rPr>
          <w:rFonts w:ascii="Times New Roman" w:hAnsi="Times New Roman" w:cs="Times New Roman"/>
          <w:sz w:val="24"/>
          <w:szCs w:val="24"/>
        </w:rPr>
        <w:t>;</w:t>
      </w:r>
    </w:p>
    <w:p w14:paraId="4998280B" w14:textId="77777777" w:rsidR="000669A1" w:rsidRPr="0077402B" w:rsidRDefault="000669A1" w:rsidP="000669A1">
      <w:pPr>
        <w:numPr>
          <w:ilvl w:val="0"/>
          <w:numId w:val="93"/>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explicit integrity and sanctions systems</w:t>
      </w:r>
      <w:r>
        <w:rPr>
          <w:rFonts w:ascii="Times New Roman" w:hAnsi="Times New Roman" w:cs="Times New Roman"/>
          <w:sz w:val="24"/>
          <w:szCs w:val="24"/>
        </w:rPr>
        <w:t>;</w:t>
      </w:r>
    </w:p>
    <w:p w14:paraId="6D44FFAA" w14:textId="77777777" w:rsidR="000669A1" w:rsidRPr="0077402B" w:rsidRDefault="000669A1" w:rsidP="000669A1">
      <w:pPr>
        <w:numPr>
          <w:ilvl w:val="0"/>
          <w:numId w:val="93"/>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cross-debarment across institutions</w:t>
      </w:r>
      <w:r>
        <w:rPr>
          <w:rFonts w:ascii="Times New Roman" w:hAnsi="Times New Roman" w:cs="Times New Roman"/>
          <w:sz w:val="24"/>
          <w:szCs w:val="24"/>
        </w:rPr>
        <w:t>;</w:t>
      </w:r>
      <w:r w:rsidRPr="0077402B">
        <w:rPr>
          <w:rFonts w:ascii="Times New Roman" w:hAnsi="Times New Roman" w:cs="Times New Roman"/>
          <w:sz w:val="24"/>
          <w:szCs w:val="24"/>
        </w:rPr>
        <w:t xml:space="preserve"> and</w:t>
      </w:r>
    </w:p>
    <w:p w14:paraId="0B111C84" w14:textId="77777777" w:rsidR="000669A1" w:rsidRDefault="000669A1" w:rsidP="000669A1">
      <w:pPr>
        <w:numPr>
          <w:ilvl w:val="0"/>
          <w:numId w:val="93"/>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external audits and supervision.</w:t>
      </w:r>
    </w:p>
    <w:p w14:paraId="2A7F9BE4" w14:textId="77777777" w:rsidR="000669A1" w:rsidRPr="0077402B" w:rsidRDefault="000669A1" w:rsidP="000669A1">
      <w:pPr>
        <w:spacing w:after="0" w:line="240" w:lineRule="auto"/>
        <w:ind w:left="720"/>
        <w:jc w:val="both"/>
        <w:rPr>
          <w:rFonts w:ascii="Times New Roman" w:hAnsi="Times New Roman" w:cs="Times New Roman"/>
          <w:sz w:val="24"/>
          <w:szCs w:val="24"/>
        </w:rPr>
      </w:pPr>
    </w:p>
    <w:p w14:paraId="7C8C4C8C"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It is reasonable to assume that the proportion of value lost to corruption in a well-supervised DP-financed portfolio is </w:t>
      </w:r>
      <w:r w:rsidRPr="0077402B">
        <w:rPr>
          <w:rFonts w:ascii="Times New Roman" w:hAnsi="Times New Roman" w:cs="Times New Roman"/>
          <w:b/>
          <w:bCs/>
          <w:sz w:val="24"/>
          <w:szCs w:val="24"/>
        </w:rPr>
        <w:t>lower on average</w:t>
      </w:r>
      <w:r w:rsidRPr="0077402B">
        <w:rPr>
          <w:rFonts w:ascii="Times New Roman" w:hAnsi="Times New Roman" w:cs="Times New Roman"/>
          <w:sz w:val="24"/>
          <w:szCs w:val="24"/>
        </w:rPr>
        <w:t xml:space="preserve"> than in the least regulated domestic systems. But “lower” does not mean negligible. Even a small leakage rate on a large-volume portfolio represents a substantial loss of public value.</w:t>
      </w:r>
    </w:p>
    <w:p w14:paraId="2D618515" w14:textId="77777777" w:rsidR="000669A1" w:rsidRPr="0077402B" w:rsidRDefault="000669A1" w:rsidP="000669A1">
      <w:pPr>
        <w:spacing w:after="0" w:line="240" w:lineRule="auto"/>
        <w:jc w:val="both"/>
        <w:rPr>
          <w:rFonts w:ascii="Times New Roman" w:hAnsi="Times New Roman" w:cs="Times New Roman"/>
          <w:sz w:val="24"/>
          <w:szCs w:val="24"/>
        </w:rPr>
      </w:pPr>
    </w:p>
    <w:p w14:paraId="113B319A"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From an integrity perspective, the key insight is this:</w:t>
      </w:r>
    </w:p>
    <w:p w14:paraId="26EA928D" w14:textId="77777777" w:rsidR="000669A1" w:rsidRPr="000D11F4" w:rsidRDefault="000669A1" w:rsidP="000669A1">
      <w:pPr>
        <w:spacing w:after="0" w:line="240" w:lineRule="auto"/>
        <w:jc w:val="both"/>
        <w:rPr>
          <w:rFonts w:ascii="Times New Roman" w:hAnsi="Times New Roman" w:cs="Times New Roman"/>
          <w:sz w:val="24"/>
          <w:szCs w:val="24"/>
        </w:rPr>
      </w:pPr>
    </w:p>
    <w:p w14:paraId="1004E825" w14:textId="77777777" w:rsidR="000669A1" w:rsidRPr="000D11F4" w:rsidRDefault="000669A1" w:rsidP="000669A1">
      <w:pPr>
        <w:numPr>
          <w:ilvl w:val="0"/>
          <w:numId w:val="94"/>
        </w:numPr>
        <w:spacing w:after="0" w:line="240" w:lineRule="auto"/>
        <w:jc w:val="both"/>
        <w:rPr>
          <w:rFonts w:ascii="Times New Roman" w:hAnsi="Times New Roman" w:cs="Times New Roman"/>
          <w:sz w:val="24"/>
          <w:szCs w:val="24"/>
        </w:rPr>
      </w:pPr>
      <w:r w:rsidRPr="000D11F4">
        <w:rPr>
          <w:rFonts w:ascii="Times New Roman" w:hAnsi="Times New Roman" w:cs="Times New Roman"/>
          <w:sz w:val="24"/>
          <w:szCs w:val="24"/>
        </w:rPr>
        <w:t>The amounts are large enough to matter;</w:t>
      </w:r>
    </w:p>
    <w:p w14:paraId="274A7A68" w14:textId="77777777" w:rsidR="000669A1" w:rsidRPr="000D11F4" w:rsidRDefault="000669A1" w:rsidP="000669A1">
      <w:pPr>
        <w:numPr>
          <w:ilvl w:val="0"/>
          <w:numId w:val="94"/>
        </w:numPr>
        <w:spacing w:after="0" w:line="240" w:lineRule="auto"/>
        <w:jc w:val="both"/>
        <w:rPr>
          <w:rFonts w:ascii="Times New Roman" w:hAnsi="Times New Roman" w:cs="Times New Roman"/>
          <w:sz w:val="24"/>
          <w:szCs w:val="24"/>
        </w:rPr>
      </w:pPr>
      <w:r w:rsidRPr="000D11F4">
        <w:rPr>
          <w:rFonts w:ascii="Times New Roman" w:hAnsi="Times New Roman" w:cs="Times New Roman"/>
          <w:sz w:val="24"/>
          <w:szCs w:val="24"/>
        </w:rPr>
        <w:t>The combination of money, discretion, and pressure ensures that F&amp;C risks will never be zero.</w:t>
      </w:r>
    </w:p>
    <w:p w14:paraId="6F46ACA3" w14:textId="77777777" w:rsidR="000669A1" w:rsidRPr="000D11F4" w:rsidRDefault="000669A1" w:rsidP="000669A1">
      <w:pPr>
        <w:spacing w:after="0" w:line="240" w:lineRule="auto"/>
        <w:ind w:left="720"/>
        <w:jc w:val="both"/>
        <w:rPr>
          <w:rFonts w:ascii="Times New Roman" w:hAnsi="Times New Roman" w:cs="Times New Roman"/>
          <w:sz w:val="24"/>
          <w:szCs w:val="24"/>
        </w:rPr>
      </w:pPr>
    </w:p>
    <w:p w14:paraId="0559E6A6" w14:textId="77777777" w:rsidR="000669A1" w:rsidRPr="0077402B" w:rsidRDefault="000669A1" w:rsidP="000669A1">
      <w:pPr>
        <w:spacing w:after="0" w:line="240" w:lineRule="auto"/>
        <w:jc w:val="both"/>
        <w:rPr>
          <w:rFonts w:ascii="Times New Roman" w:hAnsi="Times New Roman" w:cs="Times New Roman"/>
          <w:sz w:val="24"/>
          <w:szCs w:val="24"/>
        </w:rPr>
      </w:pPr>
      <w:r w:rsidRPr="000D11F4">
        <w:rPr>
          <w:rFonts w:ascii="Times New Roman" w:hAnsi="Times New Roman" w:cs="Times New Roman"/>
          <w:sz w:val="24"/>
          <w:szCs w:val="24"/>
        </w:rPr>
        <w:t>Our task is not to chase a mythical state of perfect integrity, but to design systems that narrow the space for manipulation, increase the probability that misconduct will be detected, and ensure meaningful consequences when it is</w:t>
      </w:r>
      <w:r w:rsidRPr="0077402B">
        <w:rPr>
          <w:rFonts w:ascii="Times New Roman" w:hAnsi="Times New Roman" w:cs="Times New Roman"/>
          <w:sz w:val="24"/>
          <w:szCs w:val="24"/>
        </w:rPr>
        <w:t>.</w:t>
      </w:r>
    </w:p>
    <w:p w14:paraId="64F2247A" w14:textId="77777777" w:rsidR="000669A1" w:rsidRPr="0077402B" w:rsidRDefault="000669A1" w:rsidP="000669A1">
      <w:pPr>
        <w:spacing w:after="0" w:line="240" w:lineRule="auto"/>
        <w:jc w:val="both"/>
        <w:rPr>
          <w:rFonts w:ascii="Times New Roman" w:hAnsi="Times New Roman" w:cs="Times New Roman"/>
          <w:sz w:val="24"/>
          <w:szCs w:val="24"/>
        </w:rPr>
      </w:pPr>
    </w:p>
    <w:p w14:paraId="386E42AC" w14:textId="77777777" w:rsidR="000669A1"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10.4 What DPs Mean by Fraud and Corruption</w:t>
      </w:r>
    </w:p>
    <w:p w14:paraId="79009EF7" w14:textId="77777777" w:rsidR="000669A1" w:rsidRPr="0077402B" w:rsidRDefault="000669A1" w:rsidP="000669A1">
      <w:pPr>
        <w:spacing w:after="0" w:line="240" w:lineRule="auto"/>
        <w:jc w:val="both"/>
        <w:rPr>
          <w:rFonts w:ascii="Times New Roman" w:hAnsi="Times New Roman" w:cs="Times New Roman"/>
          <w:b/>
          <w:bCs/>
          <w:sz w:val="24"/>
          <w:szCs w:val="24"/>
        </w:rPr>
      </w:pPr>
    </w:p>
    <w:p w14:paraId="27DF6BCF" w14:textId="77777777" w:rsidR="000669A1"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10.4.1 The five “sanctionable practices”</w:t>
      </w:r>
    </w:p>
    <w:p w14:paraId="4137A443" w14:textId="77777777" w:rsidR="000669A1" w:rsidRPr="0077402B" w:rsidRDefault="000669A1" w:rsidP="000669A1">
      <w:pPr>
        <w:spacing w:after="0" w:line="240" w:lineRule="auto"/>
        <w:jc w:val="both"/>
        <w:rPr>
          <w:rFonts w:ascii="Times New Roman" w:hAnsi="Times New Roman" w:cs="Times New Roman"/>
          <w:b/>
          <w:bCs/>
          <w:sz w:val="24"/>
          <w:szCs w:val="24"/>
        </w:rPr>
      </w:pPr>
    </w:p>
    <w:p w14:paraId="0EA583CC"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Most major DPs, especially the MDBs, use harmonized definitions of what they call “sanctionable practices”. The exact wording varies, but the conceptual framework is shared.</w:t>
      </w:r>
      <w:r>
        <w:rPr>
          <w:rFonts w:ascii="Times New Roman" w:hAnsi="Times New Roman" w:cs="Times New Roman"/>
          <w:sz w:val="24"/>
          <w:szCs w:val="24"/>
        </w:rPr>
        <w:t xml:space="preserve"> </w:t>
      </w:r>
      <w:r w:rsidRPr="0077402B">
        <w:rPr>
          <w:rFonts w:ascii="Times New Roman" w:hAnsi="Times New Roman" w:cs="Times New Roman"/>
          <w:sz w:val="24"/>
          <w:szCs w:val="24"/>
        </w:rPr>
        <w:t>The five core practices are</w:t>
      </w:r>
      <w:r>
        <w:rPr>
          <w:rFonts w:ascii="Times New Roman" w:hAnsi="Times New Roman" w:cs="Times New Roman"/>
          <w:sz w:val="24"/>
          <w:szCs w:val="24"/>
        </w:rPr>
        <w:t xml:space="preserve"> as follows.</w:t>
      </w:r>
    </w:p>
    <w:p w14:paraId="7EBDDA55" w14:textId="77777777" w:rsidR="000669A1" w:rsidRPr="0077402B" w:rsidRDefault="000669A1" w:rsidP="000669A1">
      <w:pPr>
        <w:spacing w:after="0" w:line="240" w:lineRule="auto"/>
        <w:jc w:val="both"/>
        <w:rPr>
          <w:rFonts w:ascii="Times New Roman" w:hAnsi="Times New Roman" w:cs="Times New Roman"/>
          <w:sz w:val="24"/>
          <w:szCs w:val="24"/>
        </w:rPr>
      </w:pPr>
    </w:p>
    <w:p w14:paraId="546DFC0B" w14:textId="77777777" w:rsidR="000669A1" w:rsidRPr="0077402B" w:rsidRDefault="000669A1" w:rsidP="000669A1">
      <w:pPr>
        <w:numPr>
          <w:ilvl w:val="0"/>
          <w:numId w:val="95"/>
        </w:numPr>
        <w:spacing w:after="0" w:line="240" w:lineRule="auto"/>
        <w:jc w:val="both"/>
        <w:rPr>
          <w:rFonts w:ascii="Times New Roman" w:hAnsi="Times New Roman" w:cs="Times New Roman"/>
          <w:sz w:val="24"/>
          <w:szCs w:val="24"/>
        </w:rPr>
      </w:pPr>
      <w:r w:rsidRPr="0077402B">
        <w:rPr>
          <w:rFonts w:ascii="Times New Roman" w:hAnsi="Times New Roman" w:cs="Times New Roman"/>
          <w:b/>
          <w:bCs/>
          <w:sz w:val="24"/>
          <w:szCs w:val="24"/>
        </w:rPr>
        <w:t>Fraud</w:t>
      </w:r>
      <w:r w:rsidRPr="0077402B">
        <w:rPr>
          <w:rFonts w:ascii="Times New Roman" w:hAnsi="Times New Roman" w:cs="Times New Roman"/>
          <w:sz w:val="24"/>
          <w:szCs w:val="24"/>
        </w:rPr>
        <w:t xml:space="preserve"> – knowingly providing false, inaccurate, or misleading information to influence a procurement or contract decision. This can include fabricated past performance, inflated CVs, falsified financial statements, or manipulated testing results.</w:t>
      </w:r>
    </w:p>
    <w:p w14:paraId="1A6B13EE" w14:textId="77777777" w:rsidR="000669A1" w:rsidRPr="0077402B" w:rsidRDefault="000669A1" w:rsidP="000669A1">
      <w:pPr>
        <w:numPr>
          <w:ilvl w:val="0"/>
          <w:numId w:val="95"/>
        </w:numPr>
        <w:spacing w:after="0" w:line="240" w:lineRule="auto"/>
        <w:jc w:val="both"/>
        <w:rPr>
          <w:rFonts w:ascii="Times New Roman" w:hAnsi="Times New Roman" w:cs="Times New Roman"/>
          <w:sz w:val="24"/>
          <w:szCs w:val="24"/>
        </w:rPr>
      </w:pPr>
      <w:r w:rsidRPr="0077402B">
        <w:rPr>
          <w:rFonts w:ascii="Times New Roman" w:hAnsi="Times New Roman" w:cs="Times New Roman"/>
          <w:b/>
          <w:bCs/>
          <w:sz w:val="24"/>
          <w:szCs w:val="24"/>
        </w:rPr>
        <w:t>Corruption</w:t>
      </w:r>
      <w:r w:rsidRPr="0077402B">
        <w:rPr>
          <w:rFonts w:ascii="Times New Roman" w:hAnsi="Times New Roman" w:cs="Times New Roman"/>
          <w:sz w:val="24"/>
          <w:szCs w:val="24"/>
        </w:rPr>
        <w:t xml:space="preserve"> – offering, giving, receiving, or soliciting anything of value to improperly influence the actions of another party. Bribes, kickbacks, “consultancy fees” with no legitimate service, or lavish hospitality tied to a decision all fall here.</w:t>
      </w:r>
    </w:p>
    <w:p w14:paraId="18E85473" w14:textId="77777777" w:rsidR="000669A1" w:rsidRPr="0077402B" w:rsidRDefault="000669A1" w:rsidP="000669A1">
      <w:pPr>
        <w:numPr>
          <w:ilvl w:val="0"/>
          <w:numId w:val="95"/>
        </w:numPr>
        <w:spacing w:after="0" w:line="240" w:lineRule="auto"/>
        <w:jc w:val="both"/>
        <w:rPr>
          <w:rFonts w:ascii="Times New Roman" w:hAnsi="Times New Roman" w:cs="Times New Roman"/>
          <w:sz w:val="24"/>
          <w:szCs w:val="24"/>
        </w:rPr>
      </w:pPr>
      <w:r w:rsidRPr="0077402B">
        <w:rPr>
          <w:rFonts w:ascii="Times New Roman" w:hAnsi="Times New Roman" w:cs="Times New Roman"/>
          <w:b/>
          <w:bCs/>
          <w:sz w:val="24"/>
          <w:szCs w:val="24"/>
        </w:rPr>
        <w:t>Collusion</w:t>
      </w:r>
      <w:r w:rsidRPr="0077402B">
        <w:rPr>
          <w:rFonts w:ascii="Times New Roman" w:hAnsi="Times New Roman" w:cs="Times New Roman"/>
          <w:sz w:val="24"/>
          <w:szCs w:val="24"/>
        </w:rPr>
        <w:t xml:space="preserve"> – secret cooperation between bidders (or between bidders and insiders) to distort competition, manipulate prices, or predetermine outcomes. Bid rotation, cover bids, shared pricing templates, or coordinated market allocation are typical behaviors.</w:t>
      </w:r>
    </w:p>
    <w:p w14:paraId="23FC8217" w14:textId="77777777" w:rsidR="000669A1" w:rsidRPr="0077402B" w:rsidRDefault="000669A1" w:rsidP="000669A1">
      <w:pPr>
        <w:numPr>
          <w:ilvl w:val="0"/>
          <w:numId w:val="95"/>
        </w:numPr>
        <w:spacing w:after="0" w:line="240" w:lineRule="auto"/>
        <w:jc w:val="both"/>
        <w:rPr>
          <w:rFonts w:ascii="Times New Roman" w:hAnsi="Times New Roman" w:cs="Times New Roman"/>
          <w:sz w:val="24"/>
          <w:szCs w:val="24"/>
        </w:rPr>
      </w:pPr>
      <w:r w:rsidRPr="0077402B">
        <w:rPr>
          <w:rFonts w:ascii="Times New Roman" w:hAnsi="Times New Roman" w:cs="Times New Roman"/>
          <w:b/>
          <w:bCs/>
          <w:sz w:val="24"/>
          <w:szCs w:val="24"/>
        </w:rPr>
        <w:t>Coercion</w:t>
      </w:r>
      <w:r w:rsidRPr="0077402B">
        <w:rPr>
          <w:rFonts w:ascii="Times New Roman" w:hAnsi="Times New Roman" w:cs="Times New Roman"/>
          <w:sz w:val="24"/>
          <w:szCs w:val="24"/>
        </w:rPr>
        <w:t xml:space="preserve"> – using threats, intimidation, or harm to influence someone’s participation or decision in a procurement or contract. This can include threats to physical safety, reputational harm, or economic retaliation.</w:t>
      </w:r>
    </w:p>
    <w:p w14:paraId="29177CAE" w14:textId="77777777" w:rsidR="000669A1" w:rsidRDefault="000669A1" w:rsidP="000669A1">
      <w:pPr>
        <w:numPr>
          <w:ilvl w:val="0"/>
          <w:numId w:val="95"/>
        </w:numPr>
        <w:spacing w:after="0" w:line="240" w:lineRule="auto"/>
        <w:jc w:val="both"/>
        <w:rPr>
          <w:rFonts w:ascii="Times New Roman" w:hAnsi="Times New Roman" w:cs="Times New Roman"/>
          <w:sz w:val="24"/>
          <w:szCs w:val="24"/>
        </w:rPr>
      </w:pPr>
      <w:r w:rsidRPr="0077402B">
        <w:rPr>
          <w:rFonts w:ascii="Times New Roman" w:hAnsi="Times New Roman" w:cs="Times New Roman"/>
          <w:b/>
          <w:bCs/>
          <w:sz w:val="24"/>
          <w:szCs w:val="24"/>
        </w:rPr>
        <w:lastRenderedPageBreak/>
        <w:t>Obstruction</w:t>
      </w:r>
      <w:r w:rsidRPr="0077402B">
        <w:rPr>
          <w:rFonts w:ascii="Times New Roman" w:hAnsi="Times New Roman" w:cs="Times New Roman"/>
          <w:sz w:val="24"/>
          <w:szCs w:val="24"/>
        </w:rPr>
        <w:t xml:space="preserve"> – destroying, falsifying, concealing, or altering evidence, or interfering with audits or investigations, including by intimidating witnesses.</w:t>
      </w:r>
    </w:p>
    <w:p w14:paraId="0516EE44" w14:textId="77777777" w:rsidR="000669A1" w:rsidRPr="0077402B" w:rsidRDefault="000669A1" w:rsidP="000669A1">
      <w:pPr>
        <w:spacing w:after="0" w:line="240" w:lineRule="auto"/>
        <w:ind w:left="720"/>
        <w:jc w:val="both"/>
        <w:rPr>
          <w:rFonts w:ascii="Times New Roman" w:hAnsi="Times New Roman" w:cs="Times New Roman"/>
          <w:sz w:val="24"/>
          <w:szCs w:val="24"/>
        </w:rPr>
      </w:pPr>
    </w:p>
    <w:p w14:paraId="5BBF4C04"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These categories apply </w:t>
      </w:r>
      <w:r w:rsidRPr="000D11F4">
        <w:rPr>
          <w:rFonts w:ascii="Times New Roman" w:hAnsi="Times New Roman" w:cs="Times New Roman"/>
          <w:sz w:val="24"/>
          <w:szCs w:val="24"/>
        </w:rPr>
        <w:t>across the entire project cycle</w:t>
      </w:r>
      <w:r w:rsidRPr="0077402B">
        <w:rPr>
          <w:rFonts w:ascii="Times New Roman" w:hAnsi="Times New Roman" w:cs="Times New Roman"/>
          <w:sz w:val="24"/>
          <w:szCs w:val="24"/>
        </w:rPr>
        <w:t>, not just at bidding. Fraudulent reporting of progress, corrupt approvals of inflated variation orders, collusive arrangements during contract implementation, and obstruction of an integrity investigation all fall within these definitions.</w:t>
      </w:r>
    </w:p>
    <w:p w14:paraId="54D420D3" w14:textId="77777777" w:rsidR="000669A1" w:rsidRDefault="000669A1" w:rsidP="000669A1">
      <w:pPr>
        <w:spacing w:after="0" w:line="240" w:lineRule="auto"/>
        <w:jc w:val="both"/>
        <w:rPr>
          <w:rFonts w:ascii="Times New Roman" w:hAnsi="Times New Roman" w:cs="Times New Roman"/>
          <w:sz w:val="24"/>
          <w:szCs w:val="24"/>
        </w:rPr>
      </w:pPr>
    </w:p>
    <w:p w14:paraId="68FC23A7" w14:textId="77777777" w:rsidR="000669A1"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10.4.2 Who is covered?</w:t>
      </w:r>
    </w:p>
    <w:p w14:paraId="2BF0B82D" w14:textId="77777777" w:rsidR="000669A1" w:rsidRPr="0077402B" w:rsidRDefault="000669A1" w:rsidP="000669A1">
      <w:pPr>
        <w:spacing w:after="0" w:line="240" w:lineRule="auto"/>
        <w:jc w:val="both"/>
        <w:rPr>
          <w:rFonts w:ascii="Times New Roman" w:hAnsi="Times New Roman" w:cs="Times New Roman"/>
          <w:b/>
          <w:bCs/>
          <w:sz w:val="24"/>
          <w:szCs w:val="24"/>
        </w:rPr>
      </w:pPr>
    </w:p>
    <w:p w14:paraId="4CD66F83"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The sanctionable practices apply to:</w:t>
      </w:r>
    </w:p>
    <w:p w14:paraId="5980D446" w14:textId="77777777" w:rsidR="000669A1" w:rsidRPr="0077402B" w:rsidRDefault="000669A1" w:rsidP="000669A1">
      <w:pPr>
        <w:spacing w:after="0" w:line="240" w:lineRule="auto"/>
        <w:jc w:val="both"/>
        <w:rPr>
          <w:rFonts w:ascii="Times New Roman" w:hAnsi="Times New Roman" w:cs="Times New Roman"/>
          <w:sz w:val="24"/>
          <w:szCs w:val="24"/>
        </w:rPr>
      </w:pPr>
    </w:p>
    <w:p w14:paraId="3E5C598C" w14:textId="77777777" w:rsidR="000669A1" w:rsidRPr="0077402B" w:rsidRDefault="000669A1" w:rsidP="000669A1">
      <w:pPr>
        <w:numPr>
          <w:ilvl w:val="0"/>
          <w:numId w:val="96"/>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bidders;</w:t>
      </w:r>
    </w:p>
    <w:p w14:paraId="77E41AB6" w14:textId="77777777" w:rsidR="000669A1" w:rsidRPr="0077402B" w:rsidRDefault="000669A1" w:rsidP="000669A1">
      <w:pPr>
        <w:numPr>
          <w:ilvl w:val="0"/>
          <w:numId w:val="96"/>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PIU staff and government officials;</w:t>
      </w:r>
    </w:p>
    <w:p w14:paraId="04E1A391" w14:textId="77777777" w:rsidR="000669A1" w:rsidRDefault="000669A1" w:rsidP="000669A1">
      <w:pPr>
        <w:numPr>
          <w:ilvl w:val="0"/>
          <w:numId w:val="96"/>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in certain cases, DP staff and staff of other implementing entities contracted by DPs.</w:t>
      </w:r>
    </w:p>
    <w:p w14:paraId="5F4CB76F" w14:textId="77777777" w:rsidR="000669A1" w:rsidRPr="0077402B" w:rsidRDefault="000669A1" w:rsidP="000669A1">
      <w:pPr>
        <w:spacing w:after="0" w:line="240" w:lineRule="auto"/>
        <w:ind w:left="720"/>
        <w:jc w:val="both"/>
        <w:rPr>
          <w:rFonts w:ascii="Times New Roman" w:hAnsi="Times New Roman" w:cs="Times New Roman"/>
          <w:sz w:val="24"/>
          <w:szCs w:val="24"/>
        </w:rPr>
      </w:pPr>
    </w:p>
    <w:p w14:paraId="1D25FB49"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Through cross-debarment agreements, a firm debarred by one MDB may be simultaneously barred by others. For a company whose business model depends on DP-financed projects, this is often a more severe penalty than any fine.</w:t>
      </w:r>
    </w:p>
    <w:p w14:paraId="5525F0D1" w14:textId="77777777" w:rsidR="000669A1" w:rsidRPr="0077402B" w:rsidRDefault="000669A1" w:rsidP="000669A1">
      <w:pPr>
        <w:spacing w:after="0" w:line="240" w:lineRule="auto"/>
        <w:jc w:val="both"/>
        <w:rPr>
          <w:rFonts w:ascii="Times New Roman" w:hAnsi="Times New Roman" w:cs="Times New Roman"/>
          <w:sz w:val="24"/>
          <w:szCs w:val="24"/>
        </w:rPr>
      </w:pPr>
    </w:p>
    <w:p w14:paraId="2B945ED7"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From a practitioner’s perspective, this has two implications:</w:t>
      </w:r>
    </w:p>
    <w:p w14:paraId="76071A92" w14:textId="77777777" w:rsidR="000669A1" w:rsidRPr="0077402B" w:rsidRDefault="000669A1" w:rsidP="000669A1">
      <w:pPr>
        <w:spacing w:after="0" w:line="240" w:lineRule="auto"/>
        <w:jc w:val="both"/>
        <w:rPr>
          <w:rFonts w:ascii="Times New Roman" w:hAnsi="Times New Roman" w:cs="Times New Roman"/>
          <w:sz w:val="24"/>
          <w:szCs w:val="24"/>
        </w:rPr>
      </w:pPr>
    </w:p>
    <w:p w14:paraId="09934349" w14:textId="77777777" w:rsidR="000669A1" w:rsidRPr="0077402B" w:rsidRDefault="000669A1" w:rsidP="000669A1">
      <w:pPr>
        <w:numPr>
          <w:ilvl w:val="0"/>
          <w:numId w:val="97"/>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misrepresentation or corrupt practice in a </w:t>
      </w:r>
      <w:r w:rsidRPr="0077402B">
        <w:rPr>
          <w:rFonts w:ascii="Times New Roman" w:hAnsi="Times New Roman" w:cs="Times New Roman"/>
          <w:i/>
          <w:iCs/>
          <w:sz w:val="24"/>
          <w:szCs w:val="24"/>
        </w:rPr>
        <w:t>single</w:t>
      </w:r>
      <w:r w:rsidRPr="0077402B">
        <w:rPr>
          <w:rFonts w:ascii="Times New Roman" w:hAnsi="Times New Roman" w:cs="Times New Roman"/>
          <w:sz w:val="24"/>
          <w:szCs w:val="24"/>
        </w:rPr>
        <w:t xml:space="preserve"> procurement can have </w:t>
      </w:r>
      <w:r w:rsidRPr="0077402B">
        <w:rPr>
          <w:rFonts w:ascii="Times New Roman" w:hAnsi="Times New Roman" w:cs="Times New Roman"/>
          <w:b/>
          <w:bCs/>
          <w:sz w:val="24"/>
          <w:szCs w:val="24"/>
        </w:rPr>
        <w:t>system-wide consequences</w:t>
      </w:r>
      <w:r w:rsidRPr="0077402B">
        <w:rPr>
          <w:rFonts w:ascii="Times New Roman" w:hAnsi="Times New Roman" w:cs="Times New Roman"/>
          <w:sz w:val="24"/>
          <w:szCs w:val="24"/>
        </w:rPr>
        <w:t xml:space="preserve"> for a firm’s future; and</w:t>
      </w:r>
    </w:p>
    <w:p w14:paraId="7188FEE4" w14:textId="77777777" w:rsidR="000669A1" w:rsidRPr="0077402B" w:rsidRDefault="000669A1" w:rsidP="000669A1">
      <w:pPr>
        <w:numPr>
          <w:ilvl w:val="0"/>
          <w:numId w:val="97"/>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robust controls and verification are not merely bureaucratic - they are essential to ensure that sanctions are applied fairly and based on solid evidence.</w:t>
      </w:r>
    </w:p>
    <w:p w14:paraId="2FA75396" w14:textId="77777777" w:rsidR="000669A1" w:rsidRDefault="000669A1" w:rsidP="000669A1">
      <w:pPr>
        <w:spacing w:after="0" w:line="240" w:lineRule="auto"/>
        <w:jc w:val="both"/>
        <w:rPr>
          <w:rFonts w:ascii="Times New Roman" w:hAnsi="Times New Roman" w:cs="Times New Roman"/>
          <w:sz w:val="24"/>
          <w:szCs w:val="24"/>
        </w:rPr>
      </w:pPr>
    </w:p>
    <w:p w14:paraId="413E648E" w14:textId="77777777" w:rsidR="000669A1" w:rsidRDefault="000669A1" w:rsidP="000669A1">
      <w:pPr>
        <w:spacing w:after="0" w:line="240" w:lineRule="auto"/>
        <w:jc w:val="both"/>
        <w:rPr>
          <w:rFonts w:ascii="Times New Roman" w:hAnsi="Times New Roman" w:cs="Times New Roman"/>
          <w:b/>
          <w:bCs/>
          <w:sz w:val="24"/>
          <w:szCs w:val="24"/>
        </w:rPr>
      </w:pPr>
      <w:r w:rsidRPr="00663930">
        <w:rPr>
          <w:rFonts w:ascii="Times New Roman" w:hAnsi="Times New Roman" w:cs="Times New Roman"/>
          <w:b/>
          <w:bCs/>
          <w:sz w:val="24"/>
          <w:szCs w:val="24"/>
        </w:rPr>
        <w:t>10.4.3</w:t>
      </w:r>
      <w:r>
        <w:rPr>
          <w:rFonts w:ascii="Times New Roman" w:hAnsi="Times New Roman" w:cs="Times New Roman"/>
          <w:sz w:val="24"/>
          <w:szCs w:val="24"/>
        </w:rPr>
        <w:t xml:space="preserve"> </w:t>
      </w:r>
      <w:r>
        <w:rPr>
          <w:rFonts w:ascii="Times New Roman" w:hAnsi="Times New Roman" w:cs="Times New Roman"/>
          <w:b/>
          <w:bCs/>
          <w:sz w:val="24"/>
          <w:szCs w:val="24"/>
        </w:rPr>
        <w:t>F&amp;C Risks</w:t>
      </w:r>
    </w:p>
    <w:p w14:paraId="11A464DE" w14:textId="77777777" w:rsidR="000669A1" w:rsidRDefault="000669A1" w:rsidP="000669A1">
      <w:pPr>
        <w:spacing w:after="0" w:line="240" w:lineRule="auto"/>
        <w:jc w:val="both"/>
        <w:rPr>
          <w:rFonts w:ascii="Times New Roman" w:hAnsi="Times New Roman" w:cs="Times New Roman"/>
          <w:b/>
          <w:bCs/>
          <w:sz w:val="24"/>
          <w:szCs w:val="24"/>
        </w:rPr>
      </w:pPr>
    </w:p>
    <w:p w14:paraId="6ABE64D9" w14:textId="77777777" w:rsidR="000669A1" w:rsidRPr="00631217" w:rsidRDefault="000669A1" w:rsidP="000669A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w:t>
      </w:r>
      <w:r w:rsidRPr="00EE53B1">
        <w:rPr>
          <w:rFonts w:ascii="Times New Roman" w:hAnsi="Times New Roman" w:cs="Times New Roman"/>
          <w:sz w:val="24"/>
          <w:szCs w:val="24"/>
          <w:lang w:val="en-US"/>
        </w:rPr>
        <w:t xml:space="preserve">hile </w:t>
      </w:r>
      <w:r>
        <w:rPr>
          <w:rFonts w:ascii="Times New Roman" w:hAnsi="Times New Roman" w:cs="Times New Roman"/>
          <w:sz w:val="24"/>
          <w:szCs w:val="24"/>
          <w:lang w:val="en-US"/>
        </w:rPr>
        <w:t>F&amp;C</w:t>
      </w:r>
      <w:r w:rsidRPr="00EE53B1">
        <w:rPr>
          <w:rFonts w:ascii="Times New Roman" w:hAnsi="Times New Roman" w:cs="Times New Roman"/>
          <w:sz w:val="24"/>
          <w:szCs w:val="24"/>
          <w:lang w:val="en-US"/>
        </w:rPr>
        <w:t xml:space="preserve"> risks must be taken seriously, they should be assessed realistically. </w:t>
      </w:r>
      <w:r w:rsidRPr="00A80044">
        <w:rPr>
          <w:rFonts w:ascii="Times New Roman" w:hAnsi="Times New Roman" w:cs="Times New Roman"/>
          <w:sz w:val="24"/>
          <w:szCs w:val="24"/>
          <w:lang w:val="en-US"/>
        </w:rPr>
        <w:t>It is important to recognize that not every allegation is valid. Many claims are rooted in:</w:t>
      </w:r>
    </w:p>
    <w:p w14:paraId="252FCE9F" w14:textId="77777777" w:rsidR="000669A1" w:rsidRPr="00A80044" w:rsidRDefault="000669A1" w:rsidP="000669A1">
      <w:pPr>
        <w:spacing w:after="0" w:line="240" w:lineRule="auto"/>
        <w:jc w:val="both"/>
        <w:rPr>
          <w:rFonts w:ascii="Times New Roman" w:hAnsi="Times New Roman" w:cs="Times New Roman"/>
          <w:sz w:val="24"/>
          <w:szCs w:val="24"/>
          <w:lang w:val="en-US"/>
        </w:rPr>
      </w:pPr>
    </w:p>
    <w:p w14:paraId="361671EB" w14:textId="77777777" w:rsidR="000669A1" w:rsidRPr="00A80044" w:rsidRDefault="000669A1" w:rsidP="000669A1">
      <w:pPr>
        <w:numPr>
          <w:ilvl w:val="0"/>
          <w:numId w:val="51"/>
        </w:numPr>
        <w:spacing w:after="0" w:line="240" w:lineRule="auto"/>
        <w:jc w:val="both"/>
        <w:rPr>
          <w:rFonts w:ascii="Times New Roman" w:hAnsi="Times New Roman" w:cs="Times New Roman"/>
          <w:sz w:val="24"/>
          <w:szCs w:val="24"/>
          <w:lang w:val="en-US"/>
        </w:rPr>
      </w:pPr>
      <w:r w:rsidRPr="00A80044">
        <w:rPr>
          <w:rFonts w:ascii="Times New Roman" w:hAnsi="Times New Roman" w:cs="Times New Roman"/>
          <w:sz w:val="24"/>
          <w:szCs w:val="24"/>
          <w:lang w:val="en-US"/>
        </w:rPr>
        <w:t>Misunderstandings of procurement rules or evaluation criteria;</w:t>
      </w:r>
    </w:p>
    <w:p w14:paraId="161D1B24" w14:textId="77777777" w:rsidR="000669A1" w:rsidRPr="00A80044" w:rsidRDefault="000669A1" w:rsidP="000669A1">
      <w:pPr>
        <w:numPr>
          <w:ilvl w:val="0"/>
          <w:numId w:val="51"/>
        </w:numPr>
        <w:spacing w:after="0" w:line="240" w:lineRule="auto"/>
        <w:jc w:val="both"/>
        <w:rPr>
          <w:rFonts w:ascii="Times New Roman" w:hAnsi="Times New Roman" w:cs="Times New Roman"/>
          <w:sz w:val="24"/>
          <w:szCs w:val="24"/>
          <w:lang w:val="en-US"/>
        </w:rPr>
      </w:pPr>
      <w:r w:rsidRPr="00A80044">
        <w:rPr>
          <w:rFonts w:ascii="Times New Roman" w:hAnsi="Times New Roman" w:cs="Times New Roman"/>
          <w:sz w:val="24"/>
          <w:szCs w:val="24"/>
          <w:lang w:val="en-US"/>
        </w:rPr>
        <w:t>Incorrect assumptions about the relative strengths or weaknesses of competing bids; or</w:t>
      </w:r>
    </w:p>
    <w:p w14:paraId="75A6F497" w14:textId="77777777" w:rsidR="000669A1" w:rsidRPr="00631217" w:rsidRDefault="000669A1" w:rsidP="000669A1">
      <w:pPr>
        <w:numPr>
          <w:ilvl w:val="0"/>
          <w:numId w:val="51"/>
        </w:numPr>
        <w:spacing w:after="0" w:line="240" w:lineRule="auto"/>
        <w:jc w:val="both"/>
        <w:rPr>
          <w:rFonts w:ascii="Times New Roman" w:hAnsi="Times New Roman" w:cs="Times New Roman"/>
          <w:sz w:val="24"/>
          <w:szCs w:val="24"/>
          <w:lang w:val="en-US"/>
        </w:rPr>
      </w:pPr>
      <w:r w:rsidRPr="00A80044">
        <w:rPr>
          <w:rFonts w:ascii="Times New Roman" w:hAnsi="Times New Roman" w:cs="Times New Roman"/>
          <w:sz w:val="24"/>
          <w:szCs w:val="24"/>
          <w:lang w:val="en-US"/>
        </w:rPr>
        <w:t>Efforts by unsuccessful bidders to overturn or delay the outcome.</w:t>
      </w:r>
    </w:p>
    <w:p w14:paraId="21022DC2" w14:textId="77777777" w:rsidR="000669A1" w:rsidRDefault="000669A1" w:rsidP="000669A1">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6BA22A57" w14:textId="77777777" w:rsidR="000669A1" w:rsidRPr="00EE53B1" w:rsidRDefault="000669A1" w:rsidP="000669A1">
      <w:pPr>
        <w:spacing w:after="0" w:line="240" w:lineRule="auto"/>
        <w:jc w:val="both"/>
        <w:rPr>
          <w:rFonts w:ascii="Times New Roman" w:hAnsi="Times New Roman" w:cs="Times New Roman"/>
          <w:sz w:val="24"/>
          <w:szCs w:val="24"/>
          <w:lang w:val="en-US"/>
        </w:rPr>
      </w:pPr>
      <w:r w:rsidRPr="00093054">
        <w:rPr>
          <w:rFonts w:ascii="Times New Roman" w:hAnsi="Times New Roman" w:cs="Times New Roman"/>
          <w:sz w:val="24"/>
          <w:szCs w:val="24"/>
        </w:rPr>
        <w:t xml:space="preserve">Exaggerated fears </w:t>
      </w:r>
      <w:r>
        <w:rPr>
          <w:rFonts w:ascii="Times New Roman" w:hAnsi="Times New Roman" w:cs="Times New Roman"/>
          <w:sz w:val="24"/>
          <w:szCs w:val="24"/>
        </w:rPr>
        <w:t xml:space="preserve">of F&amp;C </w:t>
      </w:r>
      <w:r w:rsidRPr="00093054">
        <w:rPr>
          <w:rFonts w:ascii="Times New Roman" w:hAnsi="Times New Roman" w:cs="Times New Roman"/>
          <w:sz w:val="24"/>
          <w:szCs w:val="24"/>
        </w:rPr>
        <w:t xml:space="preserve">should not deter participation; rather, they should encourage strong compliance practices both by the </w:t>
      </w:r>
      <w:r>
        <w:rPr>
          <w:rFonts w:ascii="Times New Roman" w:hAnsi="Times New Roman" w:cs="Times New Roman"/>
          <w:sz w:val="24"/>
          <w:szCs w:val="24"/>
        </w:rPr>
        <w:t>PIU</w:t>
      </w:r>
      <w:r w:rsidRPr="00093054">
        <w:rPr>
          <w:rFonts w:ascii="Times New Roman" w:hAnsi="Times New Roman" w:cs="Times New Roman"/>
          <w:sz w:val="24"/>
          <w:szCs w:val="24"/>
        </w:rPr>
        <w:t xml:space="preserve">s and by the Bidders, and robust oversight by the </w:t>
      </w:r>
      <w:r>
        <w:rPr>
          <w:rFonts w:ascii="Times New Roman" w:hAnsi="Times New Roman" w:cs="Times New Roman"/>
          <w:sz w:val="24"/>
          <w:szCs w:val="24"/>
        </w:rPr>
        <w:t>DPs</w:t>
      </w:r>
      <w:r w:rsidRPr="00093054">
        <w:rPr>
          <w:rFonts w:ascii="Times New Roman" w:hAnsi="Times New Roman" w:cs="Times New Roman"/>
          <w:sz w:val="24"/>
          <w:szCs w:val="24"/>
        </w:rPr>
        <w:t>.</w:t>
      </w:r>
      <w:r>
        <w:rPr>
          <w:rFonts w:ascii="Times New Roman" w:hAnsi="Times New Roman" w:cs="Times New Roman"/>
          <w:sz w:val="24"/>
          <w:szCs w:val="24"/>
        </w:rPr>
        <w:t xml:space="preserve"> </w:t>
      </w:r>
      <w:r w:rsidRPr="00EE53B1">
        <w:rPr>
          <w:rFonts w:ascii="Times New Roman" w:hAnsi="Times New Roman" w:cs="Times New Roman"/>
          <w:sz w:val="24"/>
          <w:szCs w:val="24"/>
          <w:lang w:val="en-US"/>
        </w:rPr>
        <w:t>Allowing exaggerated fears to drive decision-making can lead firms to miss valuable business opportunities that could be pursued ethically and competitively.</w:t>
      </w:r>
      <w:r>
        <w:rPr>
          <w:rFonts w:ascii="Times New Roman" w:hAnsi="Times New Roman" w:cs="Times New Roman"/>
          <w:sz w:val="24"/>
          <w:szCs w:val="24"/>
          <w:lang w:val="en-US"/>
        </w:rPr>
        <w:t xml:space="preserve"> </w:t>
      </w:r>
    </w:p>
    <w:p w14:paraId="473F34A8" w14:textId="77777777" w:rsidR="000669A1" w:rsidRPr="009A41F5" w:rsidRDefault="000669A1" w:rsidP="000669A1">
      <w:pPr>
        <w:spacing w:after="0" w:line="240" w:lineRule="auto"/>
        <w:jc w:val="both"/>
        <w:rPr>
          <w:rFonts w:ascii="Times New Roman" w:hAnsi="Times New Roman" w:cs="Times New Roman"/>
          <w:sz w:val="24"/>
          <w:szCs w:val="24"/>
          <w:lang w:val="en-US"/>
        </w:rPr>
      </w:pPr>
    </w:p>
    <w:p w14:paraId="5ED3DDFB" w14:textId="77777777" w:rsidR="000669A1" w:rsidRPr="008343BD" w:rsidRDefault="000669A1" w:rsidP="000669A1">
      <w:pPr>
        <w:spacing w:after="0" w:line="240" w:lineRule="auto"/>
        <w:jc w:val="both"/>
        <w:rPr>
          <w:rFonts w:ascii="Times New Roman" w:hAnsi="Times New Roman" w:cs="Times New Roman"/>
          <w:sz w:val="24"/>
          <w:szCs w:val="24"/>
          <w:lang w:val="en-US"/>
        </w:rPr>
      </w:pPr>
      <w:r w:rsidRPr="008343BD">
        <w:rPr>
          <w:rFonts w:ascii="Times New Roman" w:hAnsi="Times New Roman" w:cs="Times New Roman"/>
          <w:sz w:val="24"/>
          <w:szCs w:val="24"/>
          <w:lang w:val="en-US"/>
        </w:rPr>
        <w:t xml:space="preserve">It is precisely this mix of both legitimate misconduct and misplaced suspicion that has led </w:t>
      </w:r>
      <w:r>
        <w:rPr>
          <w:rFonts w:ascii="Times New Roman" w:hAnsi="Times New Roman" w:cs="Times New Roman"/>
          <w:sz w:val="24"/>
          <w:szCs w:val="24"/>
          <w:lang w:val="en-US"/>
        </w:rPr>
        <w:t>DPs</w:t>
      </w:r>
      <w:r w:rsidRPr="008343BD">
        <w:rPr>
          <w:rFonts w:ascii="Times New Roman" w:hAnsi="Times New Roman" w:cs="Times New Roman"/>
          <w:sz w:val="24"/>
          <w:szCs w:val="24"/>
          <w:lang w:val="en-US"/>
        </w:rPr>
        <w:t xml:space="preserve"> to create structured, evidence-based systems that separate perception from reality and ensure proportionate accountability.</w:t>
      </w:r>
    </w:p>
    <w:p w14:paraId="00F7D4EF" w14:textId="77777777" w:rsidR="000669A1" w:rsidRPr="008343BD" w:rsidRDefault="000669A1" w:rsidP="000669A1">
      <w:pPr>
        <w:spacing w:after="0" w:line="240" w:lineRule="auto"/>
        <w:jc w:val="both"/>
        <w:rPr>
          <w:rFonts w:ascii="Times New Roman" w:hAnsi="Times New Roman" w:cs="Times New Roman"/>
          <w:sz w:val="24"/>
          <w:szCs w:val="24"/>
          <w:lang w:val="en-US"/>
        </w:rPr>
      </w:pPr>
    </w:p>
    <w:p w14:paraId="3EB073C5" w14:textId="77777777" w:rsidR="000669A1" w:rsidRDefault="000669A1" w:rsidP="000669A1">
      <w:pPr>
        <w:spacing w:after="0" w:line="240" w:lineRule="auto"/>
        <w:jc w:val="both"/>
        <w:rPr>
          <w:rFonts w:ascii="Times New Roman" w:hAnsi="Times New Roman" w:cs="Times New Roman"/>
          <w:sz w:val="24"/>
          <w:szCs w:val="24"/>
          <w:lang w:val="en-US"/>
        </w:rPr>
      </w:pPr>
      <w:r w:rsidRPr="008343BD">
        <w:rPr>
          <w:rFonts w:ascii="Times New Roman" w:hAnsi="Times New Roman" w:cs="Times New Roman"/>
          <w:sz w:val="24"/>
          <w:szCs w:val="24"/>
          <w:lang w:val="en-US"/>
        </w:rPr>
        <w:lastRenderedPageBreak/>
        <w:t xml:space="preserve">This chapter focuses on the practical side of risk mitigation: identifying where F&amp;C vulnerabilities arise along the procurement cycle and demonstrating how both </w:t>
      </w:r>
      <w:r>
        <w:rPr>
          <w:rFonts w:ascii="Times New Roman" w:hAnsi="Times New Roman" w:cs="Times New Roman"/>
          <w:sz w:val="24"/>
          <w:szCs w:val="24"/>
          <w:lang w:val="en-US"/>
        </w:rPr>
        <w:t>PIU</w:t>
      </w:r>
      <w:r w:rsidRPr="008343BD">
        <w:rPr>
          <w:rFonts w:ascii="Times New Roman" w:hAnsi="Times New Roman" w:cs="Times New Roman"/>
          <w:sz w:val="24"/>
          <w:szCs w:val="24"/>
          <w:lang w:val="en-US"/>
        </w:rPr>
        <w:t xml:space="preserve">s and Bidders can proactively protect themselves. </w:t>
      </w:r>
    </w:p>
    <w:p w14:paraId="12562716" w14:textId="77777777" w:rsidR="000669A1" w:rsidRDefault="000669A1" w:rsidP="000669A1">
      <w:pPr>
        <w:spacing w:after="0" w:line="240" w:lineRule="auto"/>
        <w:jc w:val="both"/>
        <w:rPr>
          <w:rFonts w:ascii="Times New Roman" w:hAnsi="Times New Roman" w:cs="Times New Roman"/>
          <w:sz w:val="24"/>
          <w:szCs w:val="24"/>
          <w:lang w:val="en-US"/>
        </w:rPr>
      </w:pPr>
    </w:p>
    <w:p w14:paraId="0E261FC2" w14:textId="77777777" w:rsidR="000669A1" w:rsidRPr="004957C6" w:rsidRDefault="000669A1" w:rsidP="000669A1">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rPr>
        <w:t xml:space="preserve">10.4.4 </w:t>
      </w:r>
      <w:r>
        <w:rPr>
          <w:rFonts w:ascii="Times New Roman" w:hAnsi="Times New Roman" w:cs="Times New Roman"/>
          <w:b/>
          <w:bCs/>
          <w:sz w:val="24"/>
          <w:szCs w:val="24"/>
          <w:lang w:val="en-US"/>
        </w:rPr>
        <w:t>Fraud and Corruption in Practice</w:t>
      </w:r>
    </w:p>
    <w:p w14:paraId="679D01C2" w14:textId="77777777" w:rsidR="000669A1" w:rsidRDefault="000669A1" w:rsidP="000669A1">
      <w:pPr>
        <w:spacing w:after="0" w:line="240" w:lineRule="auto"/>
        <w:jc w:val="both"/>
        <w:rPr>
          <w:rFonts w:ascii="Times New Roman" w:hAnsi="Times New Roman" w:cs="Times New Roman"/>
          <w:sz w:val="24"/>
          <w:szCs w:val="24"/>
          <w:lang w:val="en-US"/>
        </w:rPr>
      </w:pPr>
    </w:p>
    <w:p w14:paraId="0D5956BB" w14:textId="77777777" w:rsidR="000669A1" w:rsidRDefault="000669A1" w:rsidP="000669A1">
      <w:pPr>
        <w:spacing w:after="0" w:line="240" w:lineRule="auto"/>
        <w:jc w:val="both"/>
        <w:rPr>
          <w:rFonts w:ascii="Times New Roman" w:hAnsi="Times New Roman" w:cs="Times New Roman"/>
          <w:sz w:val="24"/>
          <w:szCs w:val="24"/>
          <w:lang w:val="en-US"/>
        </w:rPr>
      </w:pPr>
      <w:r w:rsidRPr="008C0B9E">
        <w:rPr>
          <w:rFonts w:ascii="Times New Roman" w:hAnsi="Times New Roman" w:cs="Times New Roman"/>
          <w:sz w:val="24"/>
          <w:szCs w:val="24"/>
          <w:lang w:val="en-US"/>
        </w:rPr>
        <w:t>F&amp;C occur</w:t>
      </w:r>
      <w:r>
        <w:rPr>
          <w:rFonts w:ascii="Times New Roman" w:hAnsi="Times New Roman" w:cs="Times New Roman"/>
          <w:sz w:val="24"/>
          <w:szCs w:val="24"/>
          <w:lang w:val="en-US"/>
        </w:rPr>
        <w:t>s</w:t>
      </w:r>
      <w:r w:rsidRPr="008C0B9E">
        <w:rPr>
          <w:rFonts w:ascii="Times New Roman" w:hAnsi="Times New Roman" w:cs="Times New Roman"/>
          <w:sz w:val="24"/>
          <w:szCs w:val="24"/>
          <w:lang w:val="en-US"/>
        </w:rPr>
        <w:t xml:space="preserve"> across all parties involved in </w:t>
      </w:r>
      <w:r>
        <w:rPr>
          <w:rFonts w:ascii="Times New Roman" w:hAnsi="Times New Roman" w:cs="Times New Roman"/>
          <w:sz w:val="24"/>
          <w:szCs w:val="24"/>
          <w:lang w:val="en-US"/>
        </w:rPr>
        <w:t>DP</w:t>
      </w:r>
      <w:r w:rsidRPr="008C0B9E">
        <w:rPr>
          <w:rFonts w:ascii="Times New Roman" w:hAnsi="Times New Roman" w:cs="Times New Roman"/>
          <w:sz w:val="24"/>
          <w:szCs w:val="24"/>
          <w:lang w:val="en-US"/>
        </w:rPr>
        <w:t>-funded procurement—</w:t>
      </w:r>
      <w:r>
        <w:rPr>
          <w:rFonts w:ascii="Times New Roman" w:hAnsi="Times New Roman" w:cs="Times New Roman"/>
          <w:sz w:val="24"/>
          <w:szCs w:val="24"/>
          <w:lang w:val="en-US"/>
        </w:rPr>
        <w:t>PIU</w:t>
      </w:r>
      <w:r w:rsidRPr="008C0B9E">
        <w:rPr>
          <w:rFonts w:ascii="Times New Roman" w:hAnsi="Times New Roman" w:cs="Times New Roman"/>
          <w:sz w:val="24"/>
          <w:szCs w:val="24"/>
          <w:lang w:val="en-US"/>
        </w:rPr>
        <w:t xml:space="preserve">s, Bidders (private sector firms), and, in rare cases, </w:t>
      </w:r>
      <w:r>
        <w:rPr>
          <w:rFonts w:ascii="Times New Roman" w:hAnsi="Times New Roman" w:cs="Times New Roman"/>
          <w:sz w:val="24"/>
          <w:szCs w:val="24"/>
          <w:lang w:val="en-US"/>
        </w:rPr>
        <w:t>DP</w:t>
      </w:r>
      <w:r w:rsidRPr="008C0B9E">
        <w:rPr>
          <w:rFonts w:ascii="Times New Roman" w:hAnsi="Times New Roman" w:cs="Times New Roman"/>
          <w:sz w:val="24"/>
          <w:szCs w:val="24"/>
          <w:lang w:val="en-US"/>
        </w:rPr>
        <w:t xml:space="preserve"> staff:</w:t>
      </w:r>
    </w:p>
    <w:p w14:paraId="376102F3" w14:textId="77777777" w:rsidR="000669A1" w:rsidRPr="008C0B9E" w:rsidRDefault="000669A1" w:rsidP="000669A1">
      <w:pPr>
        <w:spacing w:after="0" w:line="240" w:lineRule="auto"/>
        <w:jc w:val="both"/>
        <w:rPr>
          <w:rFonts w:ascii="Times New Roman" w:hAnsi="Times New Roman" w:cs="Times New Roman"/>
          <w:sz w:val="24"/>
          <w:szCs w:val="24"/>
          <w:lang w:val="en-US"/>
        </w:rPr>
      </w:pPr>
    </w:p>
    <w:p w14:paraId="1FBAF4E7" w14:textId="77777777" w:rsidR="000669A1" w:rsidRDefault="000669A1" w:rsidP="000669A1">
      <w:pPr>
        <w:numPr>
          <w:ilvl w:val="0"/>
          <w:numId w:val="60"/>
        </w:numPr>
        <w:spacing w:after="0" w:line="240" w:lineRule="auto"/>
        <w:jc w:val="both"/>
        <w:rPr>
          <w:rFonts w:ascii="Times New Roman" w:hAnsi="Times New Roman" w:cs="Times New Roman"/>
          <w:sz w:val="24"/>
          <w:szCs w:val="24"/>
          <w:lang w:val="en-US"/>
        </w:rPr>
      </w:pPr>
      <w:r w:rsidRPr="008C0B9E">
        <w:rPr>
          <w:rFonts w:ascii="Times New Roman" w:hAnsi="Times New Roman" w:cs="Times New Roman"/>
          <w:b/>
          <w:bCs/>
          <w:sz w:val="24"/>
          <w:szCs w:val="24"/>
          <w:lang w:val="en-US"/>
        </w:rPr>
        <w:t>For corrupt bidders</w:t>
      </w:r>
      <w:r w:rsidRPr="008C0B9E">
        <w:rPr>
          <w:rFonts w:ascii="Times New Roman" w:hAnsi="Times New Roman" w:cs="Times New Roman"/>
          <w:sz w:val="24"/>
          <w:szCs w:val="24"/>
          <w:lang w:val="en-US"/>
        </w:rPr>
        <w:t>, the first hurdle to illicit gains is winning the contract; therefore, influencing or manipulating the procurement process becomes a primary objective</w:t>
      </w:r>
      <w:r>
        <w:rPr>
          <w:rFonts w:ascii="Times New Roman" w:hAnsi="Times New Roman" w:cs="Times New Roman"/>
          <w:sz w:val="24"/>
          <w:szCs w:val="24"/>
          <w:lang w:val="en-US"/>
        </w:rPr>
        <w:t>;</w:t>
      </w:r>
    </w:p>
    <w:p w14:paraId="6252067A" w14:textId="77777777" w:rsidR="000669A1" w:rsidRPr="008C0B9E" w:rsidRDefault="000669A1" w:rsidP="000669A1">
      <w:pPr>
        <w:spacing w:after="0" w:line="240" w:lineRule="auto"/>
        <w:ind w:left="720"/>
        <w:jc w:val="both"/>
        <w:rPr>
          <w:rFonts w:ascii="Times New Roman" w:hAnsi="Times New Roman" w:cs="Times New Roman"/>
          <w:sz w:val="24"/>
          <w:szCs w:val="24"/>
          <w:lang w:val="en-US"/>
        </w:rPr>
      </w:pPr>
    </w:p>
    <w:p w14:paraId="7FCF57E0" w14:textId="77777777" w:rsidR="000669A1" w:rsidRDefault="000669A1" w:rsidP="000669A1">
      <w:pPr>
        <w:numPr>
          <w:ilvl w:val="0"/>
          <w:numId w:val="60"/>
        </w:numPr>
        <w:spacing w:after="0" w:line="240" w:lineRule="auto"/>
        <w:jc w:val="both"/>
        <w:rPr>
          <w:rFonts w:ascii="Times New Roman" w:hAnsi="Times New Roman" w:cs="Times New Roman"/>
          <w:sz w:val="24"/>
          <w:szCs w:val="24"/>
          <w:lang w:val="en-US"/>
        </w:rPr>
      </w:pPr>
      <w:r w:rsidRPr="008C0B9E">
        <w:rPr>
          <w:rFonts w:ascii="Times New Roman" w:hAnsi="Times New Roman" w:cs="Times New Roman"/>
          <w:b/>
          <w:bCs/>
          <w:sz w:val="24"/>
          <w:szCs w:val="24"/>
          <w:lang w:val="en-US"/>
        </w:rPr>
        <w:t xml:space="preserve">For corrupt </w:t>
      </w:r>
      <w:r>
        <w:rPr>
          <w:rFonts w:ascii="Times New Roman" w:hAnsi="Times New Roman" w:cs="Times New Roman"/>
          <w:b/>
          <w:bCs/>
          <w:sz w:val="24"/>
          <w:szCs w:val="24"/>
          <w:lang w:val="en-US"/>
        </w:rPr>
        <w:t>PIU</w:t>
      </w:r>
      <w:r w:rsidRPr="008C0B9E">
        <w:rPr>
          <w:rFonts w:ascii="Times New Roman" w:hAnsi="Times New Roman" w:cs="Times New Roman"/>
          <w:b/>
          <w:bCs/>
          <w:sz w:val="24"/>
          <w:szCs w:val="24"/>
          <w:lang w:val="en-US"/>
        </w:rPr>
        <w:t xml:space="preserve"> officials</w:t>
      </w:r>
      <w:r w:rsidRPr="008C0B9E">
        <w:rPr>
          <w:rFonts w:ascii="Times New Roman" w:hAnsi="Times New Roman" w:cs="Times New Roman"/>
          <w:sz w:val="24"/>
          <w:szCs w:val="24"/>
          <w:lang w:val="en-US"/>
        </w:rPr>
        <w:t>, opportunities to solicit or extract bribes are maximized when they can steer contract awards toward bidders willing to offer undisclosed personal benefits, either during bidding or later in contract implementation</w:t>
      </w:r>
      <w:r>
        <w:rPr>
          <w:rFonts w:ascii="Times New Roman" w:hAnsi="Times New Roman" w:cs="Times New Roman"/>
          <w:sz w:val="24"/>
          <w:szCs w:val="24"/>
          <w:lang w:val="en-US"/>
        </w:rPr>
        <w:t>;</w:t>
      </w:r>
    </w:p>
    <w:p w14:paraId="506B193F" w14:textId="77777777" w:rsidR="000669A1" w:rsidRDefault="000669A1" w:rsidP="000669A1">
      <w:pPr>
        <w:pStyle w:val="ListParagraph"/>
        <w:spacing w:after="0" w:line="240" w:lineRule="auto"/>
        <w:rPr>
          <w:rFonts w:ascii="Times New Roman" w:hAnsi="Times New Roman" w:cs="Times New Roman"/>
          <w:sz w:val="24"/>
          <w:szCs w:val="24"/>
          <w:lang w:val="en-US"/>
        </w:rPr>
      </w:pPr>
    </w:p>
    <w:p w14:paraId="37B45CE1" w14:textId="77777777" w:rsidR="000669A1" w:rsidRDefault="000669A1" w:rsidP="000669A1">
      <w:pPr>
        <w:numPr>
          <w:ilvl w:val="0"/>
          <w:numId w:val="60"/>
        </w:numPr>
        <w:spacing w:after="0" w:line="240" w:lineRule="auto"/>
        <w:jc w:val="both"/>
        <w:rPr>
          <w:rFonts w:ascii="Times New Roman" w:hAnsi="Times New Roman" w:cs="Times New Roman"/>
          <w:sz w:val="24"/>
          <w:szCs w:val="24"/>
          <w:lang w:val="en-US"/>
        </w:rPr>
      </w:pPr>
      <w:r w:rsidRPr="008C0B9E">
        <w:rPr>
          <w:rFonts w:ascii="Times New Roman" w:hAnsi="Times New Roman" w:cs="Times New Roman"/>
          <w:b/>
          <w:bCs/>
          <w:sz w:val="24"/>
          <w:szCs w:val="24"/>
          <w:lang w:val="en-US"/>
        </w:rPr>
        <w:t xml:space="preserve">For corrupt </w:t>
      </w:r>
      <w:r>
        <w:rPr>
          <w:rFonts w:ascii="Times New Roman" w:hAnsi="Times New Roman" w:cs="Times New Roman"/>
          <w:b/>
          <w:bCs/>
          <w:sz w:val="24"/>
          <w:szCs w:val="24"/>
          <w:lang w:val="en-US"/>
        </w:rPr>
        <w:t>DP</w:t>
      </w:r>
      <w:r w:rsidRPr="008C0B9E">
        <w:rPr>
          <w:rFonts w:ascii="Times New Roman" w:hAnsi="Times New Roman" w:cs="Times New Roman"/>
          <w:b/>
          <w:bCs/>
          <w:sz w:val="24"/>
          <w:szCs w:val="24"/>
          <w:lang w:val="en-US"/>
        </w:rPr>
        <w:t xml:space="preserve"> staff</w:t>
      </w:r>
      <w:r w:rsidRPr="008C0B9E">
        <w:rPr>
          <w:rFonts w:ascii="Times New Roman" w:hAnsi="Times New Roman" w:cs="Times New Roman"/>
          <w:sz w:val="24"/>
          <w:szCs w:val="24"/>
          <w:lang w:val="en-US"/>
        </w:rPr>
        <w:t>, the authority to approve high-value procurement actions and contract deliverables—often far exceeding their own remuneration—may create incentives to seek personal benefits, despite strong institutional controls.</w:t>
      </w:r>
    </w:p>
    <w:p w14:paraId="1D5BF929" w14:textId="77777777" w:rsidR="000669A1" w:rsidRPr="008C0B9E" w:rsidRDefault="000669A1" w:rsidP="000669A1">
      <w:pPr>
        <w:spacing w:after="0" w:line="240" w:lineRule="auto"/>
        <w:ind w:left="720"/>
        <w:jc w:val="both"/>
        <w:rPr>
          <w:rFonts w:ascii="Times New Roman" w:hAnsi="Times New Roman" w:cs="Times New Roman"/>
          <w:sz w:val="24"/>
          <w:szCs w:val="24"/>
          <w:lang w:val="en-US"/>
        </w:rPr>
      </w:pPr>
    </w:p>
    <w:p w14:paraId="6C725011" w14:textId="77777777" w:rsidR="000669A1" w:rsidRDefault="000669A1" w:rsidP="000669A1">
      <w:pPr>
        <w:spacing w:after="0" w:line="240" w:lineRule="auto"/>
        <w:jc w:val="both"/>
        <w:rPr>
          <w:rFonts w:ascii="Times New Roman" w:hAnsi="Times New Roman" w:cs="Times New Roman"/>
          <w:sz w:val="24"/>
          <w:szCs w:val="24"/>
          <w:lang w:val="en-US"/>
        </w:rPr>
      </w:pPr>
      <w:r w:rsidRPr="008C0B9E">
        <w:rPr>
          <w:rFonts w:ascii="Times New Roman" w:hAnsi="Times New Roman" w:cs="Times New Roman"/>
          <w:sz w:val="24"/>
          <w:szCs w:val="24"/>
          <w:lang w:val="en-US"/>
        </w:rPr>
        <w:t>Because vulnerabilities exist at each stage and across all stakeholders, robust oversight, transparency, and accountability mechanisms are essential to detect, deter, and respond to F&amp;C risks throughout the procurement cycle</w:t>
      </w:r>
      <w:r>
        <w:rPr>
          <w:rFonts w:ascii="Times New Roman" w:hAnsi="Times New Roman" w:cs="Times New Roman"/>
          <w:sz w:val="24"/>
          <w:szCs w:val="24"/>
          <w:lang w:val="en-US"/>
        </w:rPr>
        <w:t>s under IPP.</w:t>
      </w:r>
    </w:p>
    <w:p w14:paraId="78768286" w14:textId="77777777" w:rsidR="000669A1" w:rsidRDefault="000669A1" w:rsidP="000669A1">
      <w:pPr>
        <w:spacing w:after="0" w:line="240" w:lineRule="auto"/>
        <w:jc w:val="both"/>
        <w:rPr>
          <w:rFonts w:ascii="Times New Roman" w:hAnsi="Times New Roman" w:cs="Times New Roman"/>
          <w:sz w:val="24"/>
          <w:szCs w:val="24"/>
          <w:lang w:val="en-US"/>
        </w:rPr>
      </w:pPr>
    </w:p>
    <w:p w14:paraId="757A53AD" w14:textId="77777777" w:rsidR="000669A1" w:rsidRDefault="000669A1" w:rsidP="000669A1">
      <w:pPr>
        <w:spacing w:after="0" w:line="240" w:lineRule="auto"/>
        <w:jc w:val="both"/>
        <w:rPr>
          <w:rFonts w:ascii="Times New Roman" w:hAnsi="Times New Roman" w:cs="Times New Roman"/>
          <w:sz w:val="24"/>
          <w:szCs w:val="24"/>
        </w:rPr>
      </w:pPr>
      <w:r w:rsidRPr="00C047F6">
        <w:rPr>
          <w:rFonts w:ascii="Times New Roman" w:hAnsi="Times New Roman" w:cs="Times New Roman"/>
          <w:sz w:val="24"/>
          <w:szCs w:val="24"/>
        </w:rPr>
        <w:t>Fraud and corruption schemes are as diverse as the individuals who devise them. Human ingenuity, combined with incentives, pressure, and opportunity, ensures that new methods will continue to emerge—often tailored to exploit gaps in controls, weaknesses in oversight, or complacency within systems. This constant evolution means that no set of rules can anticipate every scheme, and risk management must focus on vigilance, adaptability, and continuous learning.</w:t>
      </w:r>
    </w:p>
    <w:p w14:paraId="70E8FD92" w14:textId="77777777" w:rsidR="000669A1" w:rsidRPr="0077402B" w:rsidRDefault="000669A1" w:rsidP="000669A1">
      <w:pPr>
        <w:spacing w:after="0" w:line="240" w:lineRule="auto"/>
        <w:jc w:val="both"/>
        <w:rPr>
          <w:rFonts w:ascii="Times New Roman" w:hAnsi="Times New Roman" w:cs="Times New Roman"/>
          <w:sz w:val="24"/>
          <w:szCs w:val="24"/>
        </w:rPr>
      </w:pPr>
    </w:p>
    <w:p w14:paraId="3554AF45" w14:textId="77777777" w:rsidR="000669A1"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10.5 Vulnerabilities on the PIU Side</w:t>
      </w:r>
    </w:p>
    <w:p w14:paraId="0CD4ACD5" w14:textId="77777777" w:rsidR="000669A1" w:rsidRPr="0077402B" w:rsidRDefault="000669A1" w:rsidP="000669A1">
      <w:pPr>
        <w:spacing w:after="0" w:line="240" w:lineRule="auto"/>
        <w:jc w:val="both"/>
        <w:rPr>
          <w:rFonts w:ascii="Times New Roman" w:hAnsi="Times New Roman" w:cs="Times New Roman"/>
          <w:b/>
          <w:bCs/>
          <w:sz w:val="24"/>
          <w:szCs w:val="24"/>
        </w:rPr>
      </w:pPr>
    </w:p>
    <w:p w14:paraId="55F714C9"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Public discourse often frames F&amp;C as a story of “corrupt officials.” That is only part of the picture, but we should be honest about where and how PIUs can distort processes. After all, PIUs:</w:t>
      </w:r>
    </w:p>
    <w:p w14:paraId="02E53FB6" w14:textId="77777777" w:rsidR="000669A1" w:rsidRPr="0077402B" w:rsidRDefault="000669A1" w:rsidP="000669A1">
      <w:pPr>
        <w:spacing w:after="0" w:line="240" w:lineRule="auto"/>
        <w:jc w:val="both"/>
        <w:rPr>
          <w:rFonts w:ascii="Times New Roman" w:hAnsi="Times New Roman" w:cs="Times New Roman"/>
          <w:sz w:val="24"/>
          <w:szCs w:val="24"/>
        </w:rPr>
      </w:pPr>
    </w:p>
    <w:p w14:paraId="2FC9D0AE" w14:textId="77777777" w:rsidR="000669A1" w:rsidRPr="0077402B" w:rsidRDefault="000669A1" w:rsidP="000669A1">
      <w:pPr>
        <w:numPr>
          <w:ilvl w:val="0"/>
          <w:numId w:val="98"/>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design procurement plans</w:t>
      </w:r>
      <w:r>
        <w:rPr>
          <w:rFonts w:ascii="Times New Roman" w:hAnsi="Times New Roman" w:cs="Times New Roman"/>
          <w:sz w:val="24"/>
          <w:szCs w:val="24"/>
        </w:rPr>
        <w:t>;</w:t>
      </w:r>
    </w:p>
    <w:p w14:paraId="6C577974" w14:textId="77777777" w:rsidR="000669A1" w:rsidRPr="0077402B" w:rsidRDefault="000669A1" w:rsidP="000669A1">
      <w:pPr>
        <w:numPr>
          <w:ilvl w:val="0"/>
          <w:numId w:val="98"/>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choose procurement methods</w:t>
      </w:r>
      <w:r>
        <w:rPr>
          <w:rFonts w:ascii="Times New Roman" w:hAnsi="Times New Roman" w:cs="Times New Roman"/>
          <w:sz w:val="24"/>
          <w:szCs w:val="24"/>
        </w:rPr>
        <w:t>;</w:t>
      </w:r>
    </w:p>
    <w:p w14:paraId="72DB4A9A" w14:textId="77777777" w:rsidR="000669A1" w:rsidRPr="0077402B" w:rsidRDefault="000669A1" w:rsidP="000669A1">
      <w:pPr>
        <w:numPr>
          <w:ilvl w:val="0"/>
          <w:numId w:val="98"/>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draft specifications and TORs</w:t>
      </w:r>
      <w:r>
        <w:rPr>
          <w:rFonts w:ascii="Times New Roman" w:hAnsi="Times New Roman" w:cs="Times New Roman"/>
          <w:sz w:val="24"/>
          <w:szCs w:val="24"/>
        </w:rPr>
        <w:t>;</w:t>
      </w:r>
    </w:p>
    <w:p w14:paraId="61C9F2B3" w14:textId="77777777" w:rsidR="000669A1" w:rsidRPr="0077402B" w:rsidRDefault="000669A1" w:rsidP="000669A1">
      <w:pPr>
        <w:numPr>
          <w:ilvl w:val="0"/>
          <w:numId w:val="98"/>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propose shortlists and prequalification lists</w:t>
      </w:r>
      <w:r>
        <w:rPr>
          <w:rFonts w:ascii="Times New Roman" w:hAnsi="Times New Roman" w:cs="Times New Roman"/>
          <w:sz w:val="24"/>
          <w:szCs w:val="24"/>
        </w:rPr>
        <w:t>;</w:t>
      </w:r>
    </w:p>
    <w:p w14:paraId="1B70A781" w14:textId="77777777" w:rsidR="000669A1" w:rsidRPr="0077402B" w:rsidRDefault="000669A1" w:rsidP="000669A1">
      <w:pPr>
        <w:numPr>
          <w:ilvl w:val="0"/>
          <w:numId w:val="98"/>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appoint evaluation panels</w:t>
      </w:r>
      <w:r>
        <w:rPr>
          <w:rFonts w:ascii="Times New Roman" w:hAnsi="Times New Roman" w:cs="Times New Roman"/>
          <w:sz w:val="24"/>
          <w:szCs w:val="24"/>
        </w:rPr>
        <w:t>;</w:t>
      </w:r>
    </w:p>
    <w:p w14:paraId="4BD6B79C" w14:textId="77777777" w:rsidR="000669A1" w:rsidRPr="0077402B" w:rsidRDefault="000669A1" w:rsidP="000669A1">
      <w:pPr>
        <w:numPr>
          <w:ilvl w:val="0"/>
          <w:numId w:val="98"/>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negotiate contracts</w:t>
      </w:r>
      <w:r>
        <w:rPr>
          <w:rFonts w:ascii="Times New Roman" w:hAnsi="Times New Roman" w:cs="Times New Roman"/>
          <w:sz w:val="24"/>
          <w:szCs w:val="24"/>
        </w:rPr>
        <w:t>;</w:t>
      </w:r>
      <w:r w:rsidRPr="0077402B">
        <w:rPr>
          <w:rFonts w:ascii="Times New Roman" w:hAnsi="Times New Roman" w:cs="Times New Roman"/>
          <w:sz w:val="24"/>
          <w:szCs w:val="24"/>
        </w:rPr>
        <w:t xml:space="preserve"> and</w:t>
      </w:r>
    </w:p>
    <w:p w14:paraId="074EBAE9" w14:textId="77777777" w:rsidR="000669A1" w:rsidRDefault="000669A1" w:rsidP="000669A1">
      <w:pPr>
        <w:numPr>
          <w:ilvl w:val="0"/>
          <w:numId w:val="98"/>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manage contract variations and payments.</w:t>
      </w:r>
    </w:p>
    <w:p w14:paraId="72652AF3" w14:textId="77777777" w:rsidR="000669A1" w:rsidRPr="0077402B" w:rsidRDefault="000669A1" w:rsidP="000669A1">
      <w:pPr>
        <w:spacing w:after="0" w:line="240" w:lineRule="auto"/>
        <w:ind w:left="720"/>
        <w:jc w:val="both"/>
        <w:rPr>
          <w:rFonts w:ascii="Times New Roman" w:hAnsi="Times New Roman" w:cs="Times New Roman"/>
          <w:sz w:val="24"/>
          <w:szCs w:val="24"/>
        </w:rPr>
      </w:pPr>
    </w:p>
    <w:p w14:paraId="2E2D8FDC"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At each stage, there is room for both legitimate discretion and abuse.</w:t>
      </w:r>
    </w:p>
    <w:p w14:paraId="24F4ADD6" w14:textId="77777777" w:rsidR="000669A1" w:rsidRPr="0077402B" w:rsidRDefault="000669A1" w:rsidP="000669A1">
      <w:pPr>
        <w:spacing w:after="0" w:line="240" w:lineRule="auto"/>
        <w:jc w:val="both"/>
        <w:rPr>
          <w:rFonts w:ascii="Times New Roman" w:hAnsi="Times New Roman" w:cs="Times New Roman"/>
          <w:sz w:val="24"/>
          <w:szCs w:val="24"/>
        </w:rPr>
      </w:pPr>
    </w:p>
    <w:p w14:paraId="59BDA616" w14:textId="77777777" w:rsidR="000669A1"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10.5.1 Direct contracting and weak sole-source justifications</w:t>
      </w:r>
    </w:p>
    <w:p w14:paraId="5B996E6F" w14:textId="77777777" w:rsidR="000669A1" w:rsidRPr="0077402B" w:rsidRDefault="000669A1" w:rsidP="000669A1">
      <w:pPr>
        <w:spacing w:after="0" w:line="240" w:lineRule="auto"/>
        <w:jc w:val="both"/>
        <w:rPr>
          <w:rFonts w:ascii="Times New Roman" w:hAnsi="Times New Roman" w:cs="Times New Roman"/>
          <w:b/>
          <w:bCs/>
          <w:sz w:val="24"/>
          <w:szCs w:val="24"/>
        </w:rPr>
      </w:pPr>
    </w:p>
    <w:p w14:paraId="282E8D5D"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Most DPs allow direct contracting in limited circumstances: genuine emergencies, proprietary technologies, standardization with existing systems, or when only one qualified supplier exists. In principle, these are reasonable exceptions. In practice, they are also an attractive gateway for misuse.</w:t>
      </w:r>
    </w:p>
    <w:p w14:paraId="1CF1F7FD" w14:textId="77777777" w:rsidR="000669A1" w:rsidRPr="0077402B" w:rsidRDefault="000669A1" w:rsidP="000669A1">
      <w:pPr>
        <w:spacing w:after="0" w:line="240" w:lineRule="auto"/>
        <w:jc w:val="both"/>
        <w:rPr>
          <w:rFonts w:ascii="Times New Roman" w:hAnsi="Times New Roman" w:cs="Times New Roman"/>
          <w:sz w:val="24"/>
          <w:szCs w:val="24"/>
        </w:rPr>
      </w:pPr>
    </w:p>
    <w:p w14:paraId="09C3582A" w14:textId="77777777" w:rsidR="000669A1" w:rsidRDefault="000669A1" w:rsidP="000669A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Real-life </w:t>
      </w:r>
      <w:r w:rsidRPr="00663930">
        <w:rPr>
          <w:rFonts w:ascii="Times New Roman" w:hAnsi="Times New Roman" w:cs="Times New Roman"/>
          <w:b/>
          <w:bCs/>
          <w:sz w:val="24"/>
          <w:szCs w:val="24"/>
        </w:rPr>
        <w:t>example</w:t>
      </w:r>
      <w:r>
        <w:rPr>
          <w:rFonts w:ascii="Times New Roman" w:hAnsi="Times New Roman" w:cs="Times New Roman"/>
          <w:sz w:val="24"/>
          <w:szCs w:val="24"/>
        </w:rPr>
        <w:t xml:space="preserve">. </w:t>
      </w:r>
      <w:r w:rsidRPr="00663930">
        <w:rPr>
          <w:rFonts w:ascii="Times New Roman" w:hAnsi="Times New Roman" w:cs="Times New Roman"/>
          <w:sz w:val="24"/>
          <w:szCs w:val="24"/>
        </w:rPr>
        <w:t>Consider</w:t>
      </w:r>
      <w:r w:rsidRPr="0077402B">
        <w:rPr>
          <w:rFonts w:ascii="Times New Roman" w:hAnsi="Times New Roman" w:cs="Times New Roman"/>
          <w:sz w:val="24"/>
          <w:szCs w:val="24"/>
        </w:rPr>
        <w:t xml:space="preserve"> a DP-funded project in Latin America where a PIU included a security software package in its procurement plan at an estimated cost of about USD 30,000 through direct contracting. The DP, familiar with global prices, knew that comparable software typically cost under USD 1,000. When questioned, the PIU argued that there was only one authorized local dealer and that government agencies routinely paid this price. They produced a supplier quote and an invoice from a previous purchase.</w:t>
      </w:r>
    </w:p>
    <w:p w14:paraId="261A0007" w14:textId="77777777" w:rsidR="000669A1" w:rsidRPr="0077402B" w:rsidRDefault="000669A1" w:rsidP="000669A1">
      <w:pPr>
        <w:spacing w:after="0" w:line="240" w:lineRule="auto"/>
        <w:jc w:val="both"/>
        <w:rPr>
          <w:rFonts w:ascii="Times New Roman" w:hAnsi="Times New Roman" w:cs="Times New Roman"/>
          <w:sz w:val="24"/>
          <w:szCs w:val="24"/>
        </w:rPr>
      </w:pPr>
    </w:p>
    <w:p w14:paraId="4E7FCBEF"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Even if no envelope changed hands, several red flags were present:</w:t>
      </w:r>
    </w:p>
    <w:p w14:paraId="17BF5CEE" w14:textId="77777777" w:rsidR="000669A1" w:rsidRPr="0077402B" w:rsidRDefault="000669A1" w:rsidP="000669A1">
      <w:pPr>
        <w:spacing w:after="0" w:line="240" w:lineRule="auto"/>
        <w:jc w:val="both"/>
        <w:rPr>
          <w:rFonts w:ascii="Times New Roman" w:hAnsi="Times New Roman" w:cs="Times New Roman"/>
          <w:sz w:val="24"/>
          <w:szCs w:val="24"/>
        </w:rPr>
      </w:pPr>
    </w:p>
    <w:p w14:paraId="235CC66B" w14:textId="77777777" w:rsidR="000669A1" w:rsidRPr="0077402B" w:rsidRDefault="000669A1" w:rsidP="000669A1">
      <w:pPr>
        <w:numPr>
          <w:ilvl w:val="0"/>
          <w:numId w:val="99"/>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the estimate was far above known benchmarks;</w:t>
      </w:r>
    </w:p>
    <w:p w14:paraId="3934B3F0" w14:textId="77777777" w:rsidR="000669A1" w:rsidRPr="0077402B" w:rsidRDefault="000669A1" w:rsidP="000669A1">
      <w:pPr>
        <w:numPr>
          <w:ilvl w:val="0"/>
          <w:numId w:val="99"/>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the procurement method avoided competition;</w:t>
      </w:r>
    </w:p>
    <w:p w14:paraId="35E7D973" w14:textId="77777777" w:rsidR="000669A1" w:rsidRDefault="000669A1" w:rsidP="000669A1">
      <w:pPr>
        <w:numPr>
          <w:ilvl w:val="0"/>
          <w:numId w:val="99"/>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the justification rested on “this is what we always pay” rather than market evidence.</w:t>
      </w:r>
    </w:p>
    <w:p w14:paraId="1A8DF3C3" w14:textId="77777777" w:rsidR="000669A1" w:rsidRPr="0077402B" w:rsidRDefault="000669A1" w:rsidP="000669A1">
      <w:pPr>
        <w:spacing w:after="0" w:line="240" w:lineRule="auto"/>
        <w:ind w:left="720"/>
        <w:jc w:val="both"/>
        <w:rPr>
          <w:rFonts w:ascii="Times New Roman" w:hAnsi="Times New Roman" w:cs="Times New Roman"/>
          <w:sz w:val="24"/>
          <w:szCs w:val="24"/>
        </w:rPr>
      </w:pPr>
    </w:p>
    <w:p w14:paraId="52CD314B"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The DP required independent verification, refused to endorse the direct contracting as proposed, and asked for alternative options. Whether this behavior was driven by corruption or by complacency, the effect would have been the same: unnecessary loss of value.</w:t>
      </w:r>
    </w:p>
    <w:p w14:paraId="24E8DF97" w14:textId="77777777" w:rsidR="000669A1" w:rsidRPr="0077402B" w:rsidRDefault="000669A1" w:rsidP="000669A1">
      <w:pPr>
        <w:spacing w:after="0" w:line="240" w:lineRule="auto"/>
        <w:jc w:val="both"/>
        <w:rPr>
          <w:rFonts w:ascii="Times New Roman" w:hAnsi="Times New Roman" w:cs="Times New Roman"/>
          <w:sz w:val="24"/>
          <w:szCs w:val="24"/>
        </w:rPr>
      </w:pPr>
    </w:p>
    <w:p w14:paraId="14D6796D"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The lesson is simple but frequently ignored: </w:t>
      </w:r>
      <w:r w:rsidRPr="0077402B">
        <w:rPr>
          <w:rFonts w:ascii="Times New Roman" w:hAnsi="Times New Roman" w:cs="Times New Roman"/>
          <w:b/>
          <w:bCs/>
          <w:sz w:val="24"/>
          <w:szCs w:val="24"/>
        </w:rPr>
        <w:t>direct contracting is inherently high-risk</w:t>
      </w:r>
      <w:r w:rsidRPr="0077402B">
        <w:rPr>
          <w:rFonts w:ascii="Times New Roman" w:hAnsi="Times New Roman" w:cs="Times New Roman"/>
          <w:sz w:val="24"/>
          <w:szCs w:val="24"/>
        </w:rPr>
        <w:t xml:space="preserve"> and must be backed by rigorous, documented market analysis and clear linkage to the allowed exceptional conditions.</w:t>
      </w:r>
    </w:p>
    <w:p w14:paraId="02FD0EB6" w14:textId="77777777" w:rsidR="000669A1" w:rsidRPr="0077402B" w:rsidRDefault="000669A1" w:rsidP="000669A1">
      <w:pPr>
        <w:spacing w:after="0" w:line="240" w:lineRule="auto"/>
        <w:jc w:val="both"/>
        <w:rPr>
          <w:rFonts w:ascii="Times New Roman" w:hAnsi="Times New Roman" w:cs="Times New Roman"/>
          <w:sz w:val="24"/>
          <w:szCs w:val="24"/>
        </w:rPr>
      </w:pPr>
    </w:p>
    <w:p w14:paraId="412A13DD" w14:textId="77777777" w:rsidR="000669A1"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10.5.2 Tailored specifications and restrictive criteria</w:t>
      </w:r>
    </w:p>
    <w:p w14:paraId="0648E486" w14:textId="77777777" w:rsidR="000669A1" w:rsidRPr="0077402B" w:rsidRDefault="000669A1" w:rsidP="000669A1">
      <w:pPr>
        <w:spacing w:after="0" w:line="240" w:lineRule="auto"/>
        <w:jc w:val="both"/>
        <w:rPr>
          <w:rFonts w:ascii="Times New Roman" w:hAnsi="Times New Roman" w:cs="Times New Roman"/>
          <w:b/>
          <w:bCs/>
          <w:sz w:val="24"/>
          <w:szCs w:val="24"/>
        </w:rPr>
      </w:pPr>
    </w:p>
    <w:p w14:paraId="3573ADFD"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Technical specifications and evaluation criteria are essential tools. They define what the PIU wants to buy and how it will judge offers. They are also powerful instruments for steering an award toward a preferred bidder.</w:t>
      </w:r>
    </w:p>
    <w:p w14:paraId="31E69D6D" w14:textId="77777777" w:rsidR="000669A1" w:rsidRPr="0077402B" w:rsidRDefault="000669A1" w:rsidP="000669A1">
      <w:pPr>
        <w:spacing w:after="0" w:line="240" w:lineRule="auto"/>
        <w:jc w:val="both"/>
        <w:rPr>
          <w:rFonts w:ascii="Times New Roman" w:hAnsi="Times New Roman" w:cs="Times New Roman"/>
          <w:sz w:val="24"/>
          <w:szCs w:val="24"/>
        </w:rPr>
      </w:pPr>
    </w:p>
    <w:p w14:paraId="77322241" w14:textId="77777777" w:rsidR="000669A1" w:rsidRDefault="000669A1" w:rsidP="000669A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Real-life examples</w:t>
      </w:r>
      <w:r w:rsidRPr="0077402B">
        <w:rPr>
          <w:rFonts w:ascii="Times New Roman" w:hAnsi="Times New Roman" w:cs="Times New Roman"/>
          <w:sz w:val="24"/>
          <w:szCs w:val="24"/>
        </w:rPr>
        <w:t xml:space="preserve">. In a vehicle procurement in Central Africa, the specifications included snow tires, despite the fact that it never snows there. In another case, an ambulance procurement in Asia required an engine block size either below a certain threshold or above a higher threshold, creating an artificial gap that excluded ambulances produced in </w:t>
      </w:r>
      <w:r>
        <w:rPr>
          <w:rFonts w:ascii="Times New Roman" w:hAnsi="Times New Roman" w:cs="Times New Roman"/>
          <w:sz w:val="24"/>
          <w:szCs w:val="24"/>
        </w:rPr>
        <w:t>most countries</w:t>
      </w:r>
      <w:r w:rsidRPr="0077402B">
        <w:rPr>
          <w:rFonts w:ascii="Times New Roman" w:hAnsi="Times New Roman" w:cs="Times New Roman"/>
          <w:sz w:val="24"/>
          <w:szCs w:val="24"/>
        </w:rPr>
        <w:t>. In a consulting procurement in Latin America, a TOR to replace a retiring government expert required thirty years of experience in exactly the same government office</w:t>
      </w:r>
      <w:r>
        <w:rPr>
          <w:rFonts w:ascii="Times New Roman" w:hAnsi="Times New Roman" w:cs="Times New Roman"/>
          <w:sz w:val="24"/>
          <w:szCs w:val="24"/>
        </w:rPr>
        <w:t xml:space="preserve"> in the same position, </w:t>
      </w:r>
      <w:r w:rsidRPr="0077402B">
        <w:rPr>
          <w:rFonts w:ascii="Times New Roman" w:hAnsi="Times New Roman" w:cs="Times New Roman"/>
          <w:sz w:val="24"/>
          <w:szCs w:val="24"/>
        </w:rPr>
        <w:t>effectively describing one person.</w:t>
      </w:r>
    </w:p>
    <w:p w14:paraId="595918A3" w14:textId="77777777" w:rsidR="000669A1" w:rsidRPr="0077402B" w:rsidRDefault="000669A1" w:rsidP="000669A1">
      <w:pPr>
        <w:spacing w:after="0" w:line="240" w:lineRule="auto"/>
        <w:jc w:val="both"/>
        <w:rPr>
          <w:rFonts w:ascii="Times New Roman" w:hAnsi="Times New Roman" w:cs="Times New Roman"/>
          <w:sz w:val="24"/>
          <w:szCs w:val="24"/>
        </w:rPr>
      </w:pPr>
    </w:p>
    <w:p w14:paraId="4A131D53"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DPs intervened in all </w:t>
      </w:r>
      <w:r>
        <w:rPr>
          <w:rFonts w:ascii="Times New Roman" w:hAnsi="Times New Roman" w:cs="Times New Roman"/>
          <w:sz w:val="24"/>
          <w:szCs w:val="24"/>
        </w:rPr>
        <w:t>these</w:t>
      </w:r>
      <w:r w:rsidRPr="0077402B">
        <w:rPr>
          <w:rFonts w:ascii="Times New Roman" w:hAnsi="Times New Roman" w:cs="Times New Roman"/>
          <w:sz w:val="24"/>
          <w:szCs w:val="24"/>
        </w:rPr>
        <w:t xml:space="preserve"> cases:</w:t>
      </w:r>
    </w:p>
    <w:p w14:paraId="5A58D982" w14:textId="77777777" w:rsidR="000669A1" w:rsidRPr="0077402B" w:rsidRDefault="000669A1" w:rsidP="000669A1">
      <w:pPr>
        <w:numPr>
          <w:ilvl w:val="0"/>
          <w:numId w:val="100"/>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the snow tire requirement was removed;</w:t>
      </w:r>
    </w:p>
    <w:p w14:paraId="1D9D40B2" w14:textId="77777777" w:rsidR="000669A1" w:rsidRPr="0077402B" w:rsidRDefault="000669A1" w:rsidP="000669A1">
      <w:pPr>
        <w:numPr>
          <w:ilvl w:val="0"/>
          <w:numId w:val="100"/>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ambulance criteria were reframed in performance terms;</w:t>
      </w:r>
    </w:p>
    <w:p w14:paraId="34C7B8CB" w14:textId="77777777" w:rsidR="000669A1" w:rsidRDefault="000669A1" w:rsidP="000669A1">
      <w:pPr>
        <w:numPr>
          <w:ilvl w:val="0"/>
          <w:numId w:val="100"/>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the experience requirement was revised to a wider, more reasonable range and the “same office” condition deleted.</w:t>
      </w:r>
    </w:p>
    <w:p w14:paraId="6D090C33" w14:textId="77777777" w:rsidR="000669A1" w:rsidRPr="0077402B" w:rsidRDefault="000669A1" w:rsidP="000669A1">
      <w:pPr>
        <w:spacing w:after="0" w:line="240" w:lineRule="auto"/>
        <w:ind w:left="720"/>
        <w:jc w:val="both"/>
        <w:rPr>
          <w:rFonts w:ascii="Times New Roman" w:hAnsi="Times New Roman" w:cs="Times New Roman"/>
          <w:sz w:val="24"/>
          <w:szCs w:val="24"/>
        </w:rPr>
      </w:pPr>
    </w:p>
    <w:p w14:paraId="0F25F32C" w14:textId="77777777" w:rsidR="000669A1" w:rsidRDefault="000669A1" w:rsidP="000669A1">
      <w:pPr>
        <w:spacing w:after="0" w:line="240" w:lineRule="auto"/>
        <w:jc w:val="both"/>
        <w:rPr>
          <w:rFonts w:ascii="Times New Roman" w:hAnsi="Times New Roman" w:cs="Times New Roman"/>
          <w:sz w:val="24"/>
          <w:szCs w:val="24"/>
        </w:rPr>
      </w:pPr>
      <w:r w:rsidRPr="00663930">
        <w:rPr>
          <w:rFonts w:ascii="Times New Roman" w:hAnsi="Times New Roman" w:cs="Times New Roman"/>
          <w:b/>
          <w:bCs/>
          <w:sz w:val="24"/>
          <w:szCs w:val="24"/>
        </w:rPr>
        <w:lastRenderedPageBreak/>
        <w:t>Not every narrow requirement is corrupt</w:t>
      </w:r>
      <w:r w:rsidRPr="0077402B">
        <w:rPr>
          <w:rFonts w:ascii="Times New Roman" w:hAnsi="Times New Roman" w:cs="Times New Roman"/>
          <w:sz w:val="24"/>
          <w:szCs w:val="24"/>
        </w:rPr>
        <w:t>. In one African technology procurement, a global firm declined to bid, assuming over-specification intended to favor a competitor. The DP reviewed the file, found the criteria technically justified and open to more than one manufacturer, and allowed the process to continue. Another firm won the contract.</w:t>
      </w:r>
    </w:p>
    <w:p w14:paraId="3DEE8F2A" w14:textId="77777777" w:rsidR="000669A1" w:rsidRPr="0077402B" w:rsidRDefault="000669A1" w:rsidP="000669A1">
      <w:pPr>
        <w:spacing w:after="0" w:line="240" w:lineRule="auto"/>
        <w:jc w:val="both"/>
        <w:rPr>
          <w:rFonts w:ascii="Times New Roman" w:hAnsi="Times New Roman" w:cs="Times New Roman"/>
          <w:sz w:val="24"/>
          <w:szCs w:val="24"/>
        </w:rPr>
      </w:pPr>
    </w:p>
    <w:p w14:paraId="03F7103C"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The practical guidance is:</w:t>
      </w:r>
    </w:p>
    <w:p w14:paraId="38367655" w14:textId="77777777" w:rsidR="000669A1" w:rsidRPr="0077402B" w:rsidRDefault="000669A1" w:rsidP="000669A1">
      <w:pPr>
        <w:spacing w:after="0" w:line="240" w:lineRule="auto"/>
        <w:jc w:val="both"/>
        <w:rPr>
          <w:rFonts w:ascii="Times New Roman" w:hAnsi="Times New Roman" w:cs="Times New Roman"/>
          <w:sz w:val="24"/>
          <w:szCs w:val="24"/>
        </w:rPr>
      </w:pPr>
    </w:p>
    <w:p w14:paraId="1C667EFC" w14:textId="77777777" w:rsidR="000669A1" w:rsidRPr="00663930" w:rsidRDefault="000669A1" w:rsidP="000669A1">
      <w:pPr>
        <w:numPr>
          <w:ilvl w:val="0"/>
          <w:numId w:val="101"/>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PIUs must be </w:t>
      </w:r>
      <w:r w:rsidRPr="00663930">
        <w:rPr>
          <w:rFonts w:ascii="Times New Roman" w:hAnsi="Times New Roman" w:cs="Times New Roman"/>
          <w:sz w:val="24"/>
          <w:szCs w:val="24"/>
        </w:rPr>
        <w:t>able to trace each requirement to a genuine technical or operational need rather than to a particular brand or incumbent supplier;</w:t>
      </w:r>
    </w:p>
    <w:p w14:paraId="232256CD" w14:textId="77777777" w:rsidR="000669A1" w:rsidRPr="00663930" w:rsidRDefault="000669A1" w:rsidP="000669A1">
      <w:pPr>
        <w:numPr>
          <w:ilvl w:val="0"/>
          <w:numId w:val="101"/>
        </w:numPr>
        <w:spacing w:after="0" w:line="240" w:lineRule="auto"/>
        <w:jc w:val="both"/>
        <w:rPr>
          <w:rFonts w:ascii="Times New Roman" w:hAnsi="Times New Roman" w:cs="Times New Roman"/>
          <w:sz w:val="24"/>
          <w:szCs w:val="24"/>
        </w:rPr>
      </w:pPr>
      <w:r w:rsidRPr="00663930">
        <w:rPr>
          <w:rFonts w:ascii="Times New Roman" w:hAnsi="Times New Roman" w:cs="Times New Roman"/>
          <w:sz w:val="24"/>
          <w:szCs w:val="24"/>
        </w:rPr>
        <w:t>DPs should focus on the effect of specifications on market access, not only on their wording;</w:t>
      </w:r>
    </w:p>
    <w:p w14:paraId="7768B45C" w14:textId="77777777" w:rsidR="000669A1" w:rsidRDefault="000669A1" w:rsidP="000669A1">
      <w:pPr>
        <w:numPr>
          <w:ilvl w:val="0"/>
          <w:numId w:val="101"/>
        </w:numPr>
        <w:spacing w:after="0" w:line="240" w:lineRule="auto"/>
        <w:jc w:val="both"/>
        <w:rPr>
          <w:rFonts w:ascii="Times New Roman" w:hAnsi="Times New Roman" w:cs="Times New Roman"/>
          <w:sz w:val="24"/>
          <w:szCs w:val="24"/>
        </w:rPr>
      </w:pPr>
      <w:r w:rsidRPr="00663930">
        <w:rPr>
          <w:rFonts w:ascii="Times New Roman" w:hAnsi="Times New Roman" w:cs="Times New Roman"/>
          <w:sz w:val="24"/>
          <w:szCs w:val="24"/>
        </w:rPr>
        <w:t>Bidders should raise concerns early instead of</w:t>
      </w:r>
      <w:r w:rsidRPr="0077402B">
        <w:rPr>
          <w:rFonts w:ascii="Times New Roman" w:hAnsi="Times New Roman" w:cs="Times New Roman"/>
          <w:sz w:val="24"/>
          <w:szCs w:val="24"/>
        </w:rPr>
        <w:t xml:space="preserve"> silently withdrawing and reinforcing the perception that “procurement is always rigged.”</w:t>
      </w:r>
    </w:p>
    <w:p w14:paraId="06DC2EFA" w14:textId="77777777" w:rsidR="000669A1" w:rsidRPr="0077402B" w:rsidRDefault="000669A1" w:rsidP="000669A1">
      <w:pPr>
        <w:spacing w:after="0" w:line="240" w:lineRule="auto"/>
        <w:ind w:left="720"/>
        <w:jc w:val="both"/>
        <w:rPr>
          <w:rFonts w:ascii="Times New Roman" w:hAnsi="Times New Roman" w:cs="Times New Roman"/>
          <w:sz w:val="24"/>
          <w:szCs w:val="24"/>
        </w:rPr>
      </w:pPr>
    </w:p>
    <w:p w14:paraId="4802E28B" w14:textId="77777777" w:rsidR="000669A1"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10.5.3 Leaking confidential information</w:t>
      </w:r>
    </w:p>
    <w:p w14:paraId="31B9D167" w14:textId="77777777" w:rsidR="000669A1" w:rsidRPr="0077402B" w:rsidRDefault="000669A1" w:rsidP="000669A1">
      <w:pPr>
        <w:spacing w:after="0" w:line="240" w:lineRule="auto"/>
        <w:jc w:val="both"/>
        <w:rPr>
          <w:rFonts w:ascii="Times New Roman" w:hAnsi="Times New Roman" w:cs="Times New Roman"/>
          <w:b/>
          <w:bCs/>
          <w:sz w:val="24"/>
          <w:szCs w:val="24"/>
        </w:rPr>
      </w:pPr>
    </w:p>
    <w:p w14:paraId="40A32D44"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Another subtle but frequent PIU-side vulnerability is the leakage of internal information to one bidder. This does not always begin as a bribe. It often begins as “helping” a favored firm.</w:t>
      </w:r>
    </w:p>
    <w:p w14:paraId="4F0C632B" w14:textId="77777777" w:rsidR="000669A1" w:rsidRPr="0077402B" w:rsidRDefault="000669A1" w:rsidP="000669A1">
      <w:pPr>
        <w:spacing w:after="0" w:line="240" w:lineRule="auto"/>
        <w:jc w:val="both"/>
        <w:rPr>
          <w:rFonts w:ascii="Times New Roman" w:hAnsi="Times New Roman" w:cs="Times New Roman"/>
          <w:sz w:val="24"/>
          <w:szCs w:val="24"/>
        </w:rPr>
      </w:pPr>
    </w:p>
    <w:p w14:paraId="29453DD1" w14:textId="77777777" w:rsidR="000669A1" w:rsidRDefault="000669A1" w:rsidP="000669A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Real-life example. </w:t>
      </w:r>
      <w:r w:rsidRPr="0077402B">
        <w:rPr>
          <w:rFonts w:ascii="Times New Roman" w:hAnsi="Times New Roman" w:cs="Times New Roman"/>
          <w:sz w:val="24"/>
          <w:szCs w:val="24"/>
        </w:rPr>
        <w:t>In a water sector consulting procurement</w:t>
      </w:r>
      <w:r>
        <w:rPr>
          <w:rFonts w:ascii="Times New Roman" w:hAnsi="Times New Roman" w:cs="Times New Roman"/>
          <w:sz w:val="24"/>
          <w:szCs w:val="24"/>
        </w:rPr>
        <w:t xml:space="preserve"> in Asia</w:t>
      </w:r>
      <w:r w:rsidRPr="0077402B">
        <w:rPr>
          <w:rFonts w:ascii="Times New Roman" w:hAnsi="Times New Roman" w:cs="Times New Roman"/>
          <w:sz w:val="24"/>
          <w:szCs w:val="24"/>
        </w:rPr>
        <w:t xml:space="preserve">, several firms submitted proposals. </w:t>
      </w:r>
      <w:r>
        <w:rPr>
          <w:rFonts w:ascii="Times New Roman" w:hAnsi="Times New Roman" w:cs="Times New Roman"/>
          <w:sz w:val="24"/>
          <w:szCs w:val="24"/>
        </w:rPr>
        <w:t>The evaluation committee noted during the evaluation process that o</w:t>
      </w:r>
      <w:r w:rsidRPr="0077402B">
        <w:rPr>
          <w:rFonts w:ascii="Times New Roman" w:hAnsi="Times New Roman" w:cs="Times New Roman"/>
          <w:sz w:val="24"/>
          <w:szCs w:val="24"/>
        </w:rPr>
        <w:t>ne proposal aligned almost perfectly with the internal evaluation matrix, including addressing sub-criteria that had never been disclosed in the solicitation document. The structure, headings, and emphasis mirrored the internal scoring sheet.</w:t>
      </w:r>
      <w:r>
        <w:rPr>
          <w:rFonts w:ascii="Times New Roman" w:hAnsi="Times New Roman" w:cs="Times New Roman"/>
          <w:sz w:val="24"/>
          <w:szCs w:val="24"/>
        </w:rPr>
        <w:t xml:space="preserve"> </w:t>
      </w:r>
      <w:r w:rsidRPr="0077402B">
        <w:rPr>
          <w:rFonts w:ascii="Times New Roman" w:hAnsi="Times New Roman" w:cs="Times New Roman"/>
          <w:sz w:val="24"/>
          <w:szCs w:val="24"/>
        </w:rPr>
        <w:t xml:space="preserve">The evaluation panel reported </w:t>
      </w:r>
      <w:r>
        <w:rPr>
          <w:rFonts w:ascii="Times New Roman" w:hAnsi="Times New Roman" w:cs="Times New Roman"/>
          <w:sz w:val="24"/>
          <w:szCs w:val="24"/>
        </w:rPr>
        <w:t>this to the PIU’s procurement coordinator</w:t>
      </w:r>
      <w:r w:rsidRPr="0077402B">
        <w:rPr>
          <w:rFonts w:ascii="Times New Roman" w:hAnsi="Times New Roman" w:cs="Times New Roman"/>
          <w:sz w:val="24"/>
          <w:szCs w:val="24"/>
        </w:rPr>
        <w:t>.</w:t>
      </w:r>
    </w:p>
    <w:p w14:paraId="6061428E" w14:textId="77777777" w:rsidR="000669A1" w:rsidRDefault="000669A1" w:rsidP="000669A1">
      <w:pPr>
        <w:spacing w:after="0" w:line="240" w:lineRule="auto"/>
        <w:jc w:val="both"/>
        <w:rPr>
          <w:rFonts w:ascii="Times New Roman" w:hAnsi="Times New Roman" w:cs="Times New Roman"/>
          <w:sz w:val="24"/>
          <w:szCs w:val="24"/>
        </w:rPr>
      </w:pPr>
    </w:p>
    <w:p w14:paraId="0E43344E"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 A review revealed that a technical staff member had shared the internal matrix with the firm, describing it later as an informal clarification. From an integrity standpoint, however, the effect was clear: the firm had received confidential competitive intelligence that no other bidder possessed.</w:t>
      </w:r>
    </w:p>
    <w:p w14:paraId="433A4B55" w14:textId="77777777" w:rsidR="000669A1" w:rsidRPr="0077402B" w:rsidRDefault="000669A1" w:rsidP="000669A1">
      <w:pPr>
        <w:spacing w:after="0" w:line="240" w:lineRule="auto"/>
        <w:jc w:val="both"/>
        <w:rPr>
          <w:rFonts w:ascii="Times New Roman" w:hAnsi="Times New Roman" w:cs="Times New Roman"/>
          <w:sz w:val="24"/>
          <w:szCs w:val="24"/>
        </w:rPr>
      </w:pPr>
    </w:p>
    <w:p w14:paraId="2E68E228" w14:textId="77777777" w:rsidR="000669A1" w:rsidRDefault="000669A1" w:rsidP="000669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this case, t</w:t>
      </w:r>
      <w:r w:rsidRPr="0077402B">
        <w:rPr>
          <w:rFonts w:ascii="Times New Roman" w:hAnsi="Times New Roman" w:cs="Times New Roman"/>
          <w:sz w:val="24"/>
          <w:szCs w:val="24"/>
        </w:rPr>
        <w:t xml:space="preserve">he </w:t>
      </w:r>
      <w:r>
        <w:rPr>
          <w:rFonts w:ascii="Times New Roman" w:hAnsi="Times New Roman" w:cs="Times New Roman"/>
          <w:sz w:val="24"/>
          <w:szCs w:val="24"/>
        </w:rPr>
        <w:t>procurement</w:t>
      </w:r>
      <w:r w:rsidRPr="0077402B">
        <w:rPr>
          <w:rFonts w:ascii="Times New Roman" w:hAnsi="Times New Roman" w:cs="Times New Roman"/>
          <w:sz w:val="24"/>
          <w:szCs w:val="24"/>
        </w:rPr>
        <w:t xml:space="preserve"> was cancelled</w:t>
      </w:r>
      <w:r>
        <w:rPr>
          <w:rFonts w:ascii="Times New Roman" w:hAnsi="Times New Roman" w:cs="Times New Roman"/>
          <w:sz w:val="24"/>
          <w:szCs w:val="24"/>
        </w:rPr>
        <w:t xml:space="preserve">, and </w:t>
      </w:r>
      <w:r w:rsidRPr="0077402B">
        <w:rPr>
          <w:rFonts w:ascii="Times New Roman" w:hAnsi="Times New Roman" w:cs="Times New Roman"/>
          <w:sz w:val="24"/>
          <w:szCs w:val="24"/>
        </w:rPr>
        <w:t xml:space="preserve">the staff member </w:t>
      </w:r>
      <w:r>
        <w:rPr>
          <w:rFonts w:ascii="Times New Roman" w:hAnsi="Times New Roman" w:cs="Times New Roman"/>
          <w:sz w:val="24"/>
          <w:szCs w:val="24"/>
        </w:rPr>
        <w:t>was</w:t>
      </w:r>
      <w:r w:rsidRPr="0077402B">
        <w:rPr>
          <w:rFonts w:ascii="Times New Roman" w:hAnsi="Times New Roman" w:cs="Times New Roman"/>
          <w:sz w:val="24"/>
          <w:szCs w:val="24"/>
        </w:rPr>
        <w:t xml:space="preserve"> sanctioned.</w:t>
      </w:r>
    </w:p>
    <w:p w14:paraId="08B8F00D" w14:textId="77777777" w:rsidR="000669A1" w:rsidRPr="0077402B" w:rsidRDefault="000669A1" w:rsidP="000669A1">
      <w:pPr>
        <w:spacing w:after="0" w:line="240" w:lineRule="auto"/>
        <w:jc w:val="both"/>
        <w:rPr>
          <w:rFonts w:ascii="Times New Roman" w:hAnsi="Times New Roman" w:cs="Times New Roman"/>
          <w:sz w:val="24"/>
          <w:szCs w:val="24"/>
        </w:rPr>
      </w:pPr>
    </w:p>
    <w:p w14:paraId="39DDDC32"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For PIUs, the lesson is that </w:t>
      </w:r>
      <w:r w:rsidRPr="00A007D7">
        <w:rPr>
          <w:rFonts w:ascii="Times New Roman" w:hAnsi="Times New Roman" w:cs="Times New Roman"/>
          <w:sz w:val="24"/>
          <w:szCs w:val="24"/>
        </w:rPr>
        <w:t>confidentiality is not optional.</w:t>
      </w:r>
      <w:r w:rsidRPr="0077402B">
        <w:rPr>
          <w:rFonts w:ascii="Times New Roman" w:hAnsi="Times New Roman" w:cs="Times New Roman"/>
          <w:sz w:val="24"/>
          <w:szCs w:val="24"/>
        </w:rPr>
        <w:t xml:space="preserve"> Internal evaluation tools, panel deliberations, and undisclosed criteria must remain internal. Once they leak, the level playing field is lost - even if the original intention was “just to guide.”</w:t>
      </w:r>
    </w:p>
    <w:p w14:paraId="0F5529DB" w14:textId="77777777" w:rsidR="000669A1" w:rsidRPr="0077402B" w:rsidRDefault="000669A1" w:rsidP="000669A1">
      <w:pPr>
        <w:spacing w:after="0" w:line="240" w:lineRule="auto"/>
        <w:jc w:val="both"/>
        <w:rPr>
          <w:rFonts w:ascii="Times New Roman" w:hAnsi="Times New Roman" w:cs="Times New Roman"/>
          <w:sz w:val="24"/>
          <w:szCs w:val="24"/>
        </w:rPr>
      </w:pPr>
    </w:p>
    <w:p w14:paraId="5133792B" w14:textId="77777777" w:rsidR="000669A1"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10.5.4 Manipulating shortlists, prequalification, and evaluations</w:t>
      </w:r>
    </w:p>
    <w:p w14:paraId="3EBC52D1" w14:textId="77777777" w:rsidR="000669A1" w:rsidRPr="0077402B" w:rsidRDefault="000669A1" w:rsidP="000669A1">
      <w:pPr>
        <w:spacing w:after="0" w:line="240" w:lineRule="auto"/>
        <w:jc w:val="both"/>
        <w:rPr>
          <w:rFonts w:ascii="Times New Roman" w:hAnsi="Times New Roman" w:cs="Times New Roman"/>
          <w:b/>
          <w:bCs/>
          <w:sz w:val="24"/>
          <w:szCs w:val="24"/>
        </w:rPr>
      </w:pPr>
    </w:p>
    <w:p w14:paraId="59C200DA"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Shortlisting and prequalification have legitimate roles, particularly in complex and high-value procurements where the cost of full proposals is high. They reduce transaction costs and focus the competition on capable firms. They also create attractive points for manipulation.</w:t>
      </w:r>
    </w:p>
    <w:p w14:paraId="02A79EBD" w14:textId="77777777" w:rsidR="000669A1" w:rsidRPr="0077402B" w:rsidRDefault="000669A1" w:rsidP="000669A1">
      <w:pPr>
        <w:spacing w:after="0" w:line="240" w:lineRule="auto"/>
        <w:jc w:val="both"/>
        <w:rPr>
          <w:rFonts w:ascii="Times New Roman" w:hAnsi="Times New Roman" w:cs="Times New Roman"/>
          <w:sz w:val="24"/>
          <w:szCs w:val="24"/>
        </w:rPr>
      </w:pPr>
    </w:p>
    <w:p w14:paraId="73816F94"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Abuse can take the form of:</w:t>
      </w:r>
    </w:p>
    <w:p w14:paraId="47A28671" w14:textId="77777777" w:rsidR="000669A1" w:rsidRPr="0077402B" w:rsidRDefault="000669A1" w:rsidP="000669A1">
      <w:pPr>
        <w:spacing w:after="0" w:line="240" w:lineRule="auto"/>
        <w:jc w:val="both"/>
        <w:rPr>
          <w:rFonts w:ascii="Times New Roman" w:hAnsi="Times New Roman" w:cs="Times New Roman"/>
          <w:sz w:val="24"/>
          <w:szCs w:val="24"/>
        </w:rPr>
      </w:pPr>
    </w:p>
    <w:p w14:paraId="410C6967" w14:textId="77777777" w:rsidR="000669A1" w:rsidRPr="0077402B" w:rsidRDefault="000669A1" w:rsidP="000669A1">
      <w:pPr>
        <w:numPr>
          <w:ilvl w:val="0"/>
          <w:numId w:val="102"/>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financial thresholds that are unnecessarily high;</w:t>
      </w:r>
    </w:p>
    <w:p w14:paraId="143471C8" w14:textId="77777777" w:rsidR="000669A1" w:rsidRPr="0077402B" w:rsidRDefault="000669A1" w:rsidP="000669A1">
      <w:pPr>
        <w:numPr>
          <w:ilvl w:val="0"/>
          <w:numId w:val="102"/>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experience requirements tailored to a small group;</w:t>
      </w:r>
    </w:p>
    <w:p w14:paraId="3AFDC592" w14:textId="77777777" w:rsidR="000669A1" w:rsidRPr="0077402B" w:rsidRDefault="000669A1" w:rsidP="000669A1">
      <w:pPr>
        <w:numPr>
          <w:ilvl w:val="0"/>
          <w:numId w:val="102"/>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lastRenderedPageBreak/>
        <w:t>domestic experience requirements with no real technical justification;</w:t>
      </w:r>
    </w:p>
    <w:p w14:paraId="3491498E" w14:textId="77777777" w:rsidR="000669A1" w:rsidRDefault="000669A1" w:rsidP="000669A1">
      <w:pPr>
        <w:numPr>
          <w:ilvl w:val="0"/>
          <w:numId w:val="102"/>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pre-arranged lists constructed around personal, political, or family connections.</w:t>
      </w:r>
    </w:p>
    <w:p w14:paraId="44BFAC6B" w14:textId="77777777" w:rsidR="000669A1" w:rsidRPr="0077402B" w:rsidRDefault="000669A1" w:rsidP="000669A1">
      <w:pPr>
        <w:spacing w:after="0" w:line="240" w:lineRule="auto"/>
        <w:ind w:left="720"/>
        <w:jc w:val="both"/>
        <w:rPr>
          <w:rFonts w:ascii="Times New Roman" w:hAnsi="Times New Roman" w:cs="Times New Roman"/>
          <w:sz w:val="24"/>
          <w:szCs w:val="24"/>
        </w:rPr>
      </w:pPr>
    </w:p>
    <w:p w14:paraId="08466AED"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DPs are aware that these stages are vulnerable. In many systems, they require prior approval of:</w:t>
      </w:r>
    </w:p>
    <w:p w14:paraId="1080C8B6" w14:textId="77777777" w:rsidR="000669A1" w:rsidRPr="0077402B" w:rsidRDefault="000669A1" w:rsidP="000669A1">
      <w:pPr>
        <w:spacing w:after="0" w:line="240" w:lineRule="auto"/>
        <w:jc w:val="both"/>
        <w:rPr>
          <w:rFonts w:ascii="Times New Roman" w:hAnsi="Times New Roman" w:cs="Times New Roman"/>
          <w:sz w:val="24"/>
          <w:szCs w:val="24"/>
        </w:rPr>
      </w:pPr>
    </w:p>
    <w:p w14:paraId="37A0B3F4" w14:textId="77777777" w:rsidR="000669A1" w:rsidRPr="0077402B" w:rsidRDefault="000669A1" w:rsidP="000669A1">
      <w:pPr>
        <w:numPr>
          <w:ilvl w:val="0"/>
          <w:numId w:val="103"/>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the qualification criteria; and</w:t>
      </w:r>
    </w:p>
    <w:p w14:paraId="2B245635" w14:textId="77777777" w:rsidR="000669A1" w:rsidRDefault="000669A1" w:rsidP="000669A1">
      <w:pPr>
        <w:numPr>
          <w:ilvl w:val="0"/>
          <w:numId w:val="103"/>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the recommended shortlist or prequalified list.</w:t>
      </w:r>
    </w:p>
    <w:p w14:paraId="2C0BFC6E" w14:textId="77777777" w:rsidR="000669A1" w:rsidRPr="0077402B" w:rsidRDefault="000669A1" w:rsidP="000669A1">
      <w:pPr>
        <w:spacing w:after="0" w:line="240" w:lineRule="auto"/>
        <w:ind w:left="720"/>
        <w:jc w:val="both"/>
        <w:rPr>
          <w:rFonts w:ascii="Times New Roman" w:hAnsi="Times New Roman" w:cs="Times New Roman"/>
          <w:sz w:val="24"/>
          <w:szCs w:val="24"/>
        </w:rPr>
      </w:pPr>
    </w:p>
    <w:p w14:paraId="62DFE53F"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Similarly, during evaluation, manipulation can occur through:</w:t>
      </w:r>
    </w:p>
    <w:p w14:paraId="426A8132" w14:textId="77777777" w:rsidR="000669A1" w:rsidRPr="0077402B" w:rsidRDefault="000669A1" w:rsidP="000669A1">
      <w:pPr>
        <w:spacing w:after="0" w:line="240" w:lineRule="auto"/>
        <w:jc w:val="both"/>
        <w:rPr>
          <w:rFonts w:ascii="Times New Roman" w:hAnsi="Times New Roman" w:cs="Times New Roman"/>
          <w:sz w:val="24"/>
          <w:szCs w:val="24"/>
        </w:rPr>
      </w:pPr>
    </w:p>
    <w:p w14:paraId="0AEB36CE" w14:textId="77777777" w:rsidR="000669A1" w:rsidRPr="0077402B" w:rsidRDefault="000669A1" w:rsidP="000669A1">
      <w:pPr>
        <w:numPr>
          <w:ilvl w:val="0"/>
          <w:numId w:val="104"/>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appointing sympathetic evaluators;</w:t>
      </w:r>
    </w:p>
    <w:p w14:paraId="7CA235EE" w14:textId="77777777" w:rsidR="000669A1" w:rsidRPr="0077402B" w:rsidRDefault="000669A1" w:rsidP="000669A1">
      <w:pPr>
        <w:numPr>
          <w:ilvl w:val="0"/>
          <w:numId w:val="104"/>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exaggerating weaknesses of disfavored firms;</w:t>
      </w:r>
    </w:p>
    <w:p w14:paraId="75FBD508" w14:textId="77777777" w:rsidR="000669A1" w:rsidRPr="0077402B" w:rsidRDefault="000669A1" w:rsidP="000669A1">
      <w:pPr>
        <w:numPr>
          <w:ilvl w:val="0"/>
          <w:numId w:val="104"/>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re-interpreting criteria mid-process;</w:t>
      </w:r>
    </w:p>
    <w:p w14:paraId="5928918F" w14:textId="77777777" w:rsidR="000669A1" w:rsidRDefault="000669A1" w:rsidP="000669A1">
      <w:pPr>
        <w:numPr>
          <w:ilvl w:val="0"/>
          <w:numId w:val="104"/>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altering scores or narratives after the panel has deliberated.</w:t>
      </w:r>
    </w:p>
    <w:p w14:paraId="04650C52" w14:textId="77777777" w:rsidR="000669A1" w:rsidRPr="0077402B" w:rsidRDefault="000669A1" w:rsidP="000669A1">
      <w:pPr>
        <w:spacing w:after="0" w:line="240" w:lineRule="auto"/>
        <w:ind w:left="720"/>
        <w:jc w:val="both"/>
        <w:rPr>
          <w:rFonts w:ascii="Times New Roman" w:hAnsi="Times New Roman" w:cs="Times New Roman"/>
          <w:sz w:val="24"/>
          <w:szCs w:val="24"/>
        </w:rPr>
      </w:pPr>
    </w:p>
    <w:p w14:paraId="33965273"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Practical safeguards include:</w:t>
      </w:r>
    </w:p>
    <w:p w14:paraId="28E5C325" w14:textId="77777777" w:rsidR="000669A1" w:rsidRPr="0077402B" w:rsidRDefault="000669A1" w:rsidP="000669A1">
      <w:pPr>
        <w:spacing w:after="0" w:line="240" w:lineRule="auto"/>
        <w:jc w:val="both"/>
        <w:rPr>
          <w:rFonts w:ascii="Times New Roman" w:hAnsi="Times New Roman" w:cs="Times New Roman"/>
          <w:sz w:val="24"/>
          <w:szCs w:val="24"/>
        </w:rPr>
      </w:pPr>
    </w:p>
    <w:p w14:paraId="117C3338" w14:textId="77777777" w:rsidR="000669A1" w:rsidRPr="0077402B" w:rsidRDefault="000669A1" w:rsidP="000669A1">
      <w:pPr>
        <w:numPr>
          <w:ilvl w:val="0"/>
          <w:numId w:val="105"/>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written evaluation criteria with clear scoring guidance;</w:t>
      </w:r>
    </w:p>
    <w:p w14:paraId="64C59779" w14:textId="77777777" w:rsidR="000669A1" w:rsidRPr="0077402B" w:rsidRDefault="000669A1" w:rsidP="000669A1">
      <w:pPr>
        <w:numPr>
          <w:ilvl w:val="0"/>
          <w:numId w:val="105"/>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signed conflict of interest and confidentiality declarations by panel members;</w:t>
      </w:r>
    </w:p>
    <w:p w14:paraId="0B50FCA3" w14:textId="77777777" w:rsidR="000669A1" w:rsidRPr="0077402B" w:rsidRDefault="000669A1" w:rsidP="000669A1">
      <w:pPr>
        <w:numPr>
          <w:ilvl w:val="0"/>
          <w:numId w:val="105"/>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participation of procurement staff or independent observers in major evaluations;</w:t>
      </w:r>
    </w:p>
    <w:p w14:paraId="3CF8C079" w14:textId="77777777" w:rsidR="000669A1" w:rsidRDefault="000669A1" w:rsidP="000669A1">
      <w:pPr>
        <w:numPr>
          <w:ilvl w:val="0"/>
          <w:numId w:val="105"/>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post-evaluation checks by PIU management or DP staff for internal consistency.</w:t>
      </w:r>
    </w:p>
    <w:p w14:paraId="2DFCB1D5" w14:textId="77777777" w:rsidR="000669A1" w:rsidRPr="0077402B" w:rsidRDefault="000669A1" w:rsidP="000669A1">
      <w:pPr>
        <w:spacing w:after="0" w:line="240" w:lineRule="auto"/>
        <w:ind w:left="720"/>
        <w:jc w:val="both"/>
        <w:rPr>
          <w:rFonts w:ascii="Times New Roman" w:hAnsi="Times New Roman" w:cs="Times New Roman"/>
          <w:sz w:val="24"/>
          <w:szCs w:val="24"/>
        </w:rPr>
      </w:pPr>
    </w:p>
    <w:p w14:paraId="523F03FB"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The aim is to make it harder for an individual evaluator or manager to “tilt” the outcome without leaving a detectable trace.</w:t>
      </w:r>
    </w:p>
    <w:p w14:paraId="56889896" w14:textId="77777777" w:rsidR="000669A1" w:rsidRPr="0077402B" w:rsidRDefault="000669A1" w:rsidP="000669A1">
      <w:pPr>
        <w:spacing w:after="0" w:line="240" w:lineRule="auto"/>
        <w:jc w:val="both"/>
        <w:rPr>
          <w:rFonts w:ascii="Times New Roman" w:hAnsi="Times New Roman" w:cs="Times New Roman"/>
          <w:sz w:val="24"/>
          <w:szCs w:val="24"/>
        </w:rPr>
      </w:pPr>
    </w:p>
    <w:p w14:paraId="51529B9E" w14:textId="77777777" w:rsidR="000669A1"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10.5.5 Splitting contracts, gaming thresholds, and abusing variations</w:t>
      </w:r>
    </w:p>
    <w:p w14:paraId="6928D02B" w14:textId="77777777" w:rsidR="000669A1" w:rsidRPr="0077402B" w:rsidRDefault="000669A1" w:rsidP="000669A1">
      <w:pPr>
        <w:spacing w:after="0" w:line="240" w:lineRule="auto"/>
        <w:jc w:val="both"/>
        <w:rPr>
          <w:rFonts w:ascii="Times New Roman" w:hAnsi="Times New Roman" w:cs="Times New Roman"/>
          <w:b/>
          <w:bCs/>
          <w:sz w:val="24"/>
          <w:szCs w:val="24"/>
        </w:rPr>
      </w:pPr>
    </w:p>
    <w:p w14:paraId="5DC6DE4E"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Splitting similar procurements into multiple small contracts is sometimes justified</w:t>
      </w:r>
      <w:r>
        <w:rPr>
          <w:rFonts w:ascii="Times New Roman" w:hAnsi="Times New Roman" w:cs="Times New Roman"/>
          <w:sz w:val="24"/>
          <w:szCs w:val="24"/>
        </w:rPr>
        <w:t xml:space="preserve">—for </w:t>
      </w:r>
      <w:r w:rsidRPr="0077402B">
        <w:rPr>
          <w:rFonts w:ascii="Times New Roman" w:hAnsi="Times New Roman" w:cs="Times New Roman"/>
          <w:sz w:val="24"/>
          <w:szCs w:val="24"/>
        </w:rPr>
        <w:t>instance, to encourage small local firms or to reflect geographical distribution. But contract splitting becomes problematic when its primary effect is to:</w:t>
      </w:r>
    </w:p>
    <w:p w14:paraId="314B4AA0" w14:textId="77777777" w:rsidR="000669A1" w:rsidRPr="0077402B" w:rsidRDefault="000669A1" w:rsidP="000669A1">
      <w:pPr>
        <w:spacing w:after="0" w:line="240" w:lineRule="auto"/>
        <w:jc w:val="both"/>
        <w:rPr>
          <w:rFonts w:ascii="Times New Roman" w:hAnsi="Times New Roman" w:cs="Times New Roman"/>
          <w:sz w:val="24"/>
          <w:szCs w:val="24"/>
        </w:rPr>
      </w:pPr>
    </w:p>
    <w:p w14:paraId="307AB25E" w14:textId="77777777" w:rsidR="000669A1" w:rsidRPr="0077402B" w:rsidRDefault="000669A1" w:rsidP="000669A1">
      <w:pPr>
        <w:numPr>
          <w:ilvl w:val="0"/>
          <w:numId w:val="106"/>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keep each contract just below DP review thresholds;</w:t>
      </w:r>
    </w:p>
    <w:p w14:paraId="6E199C9C" w14:textId="77777777" w:rsidR="000669A1" w:rsidRPr="0077402B" w:rsidRDefault="000669A1" w:rsidP="000669A1">
      <w:pPr>
        <w:numPr>
          <w:ilvl w:val="0"/>
          <w:numId w:val="106"/>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avoid competitive methods; or</w:t>
      </w:r>
    </w:p>
    <w:p w14:paraId="6799EC0E" w14:textId="77777777" w:rsidR="000669A1" w:rsidRPr="0077402B" w:rsidRDefault="000669A1" w:rsidP="000669A1">
      <w:pPr>
        <w:numPr>
          <w:ilvl w:val="0"/>
          <w:numId w:val="106"/>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create scope for multiple paybacks across many small awards.</w:t>
      </w:r>
    </w:p>
    <w:p w14:paraId="1701B7C5" w14:textId="77777777" w:rsidR="000669A1" w:rsidRDefault="000669A1" w:rsidP="000669A1">
      <w:pPr>
        <w:spacing w:after="0" w:line="240" w:lineRule="auto"/>
        <w:jc w:val="both"/>
        <w:rPr>
          <w:rFonts w:ascii="Times New Roman" w:hAnsi="Times New Roman" w:cs="Times New Roman"/>
          <w:sz w:val="24"/>
          <w:szCs w:val="24"/>
        </w:rPr>
      </w:pPr>
    </w:p>
    <w:p w14:paraId="37F3BC83"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Similarly, after contract signature, manipulation can shift to variation orders. Because DPs usually require prior approval only above a certain monetary threshold, PIUs </w:t>
      </w:r>
      <w:r>
        <w:rPr>
          <w:rFonts w:ascii="Times New Roman" w:hAnsi="Times New Roman" w:cs="Times New Roman"/>
          <w:sz w:val="24"/>
          <w:szCs w:val="24"/>
        </w:rPr>
        <w:t xml:space="preserve">may </w:t>
      </w:r>
      <w:r w:rsidRPr="0077402B">
        <w:rPr>
          <w:rFonts w:ascii="Times New Roman" w:hAnsi="Times New Roman" w:cs="Times New Roman"/>
          <w:sz w:val="24"/>
          <w:szCs w:val="24"/>
        </w:rPr>
        <w:t>issue numerous small variations, each just under the limit, for “urgent” needs. Individually, they may look benign; cumulatively, they can radically alter the scope and value of the contract.</w:t>
      </w:r>
    </w:p>
    <w:p w14:paraId="1C93AD0E" w14:textId="77777777" w:rsidR="000669A1" w:rsidRPr="0077402B" w:rsidRDefault="000669A1" w:rsidP="000669A1">
      <w:pPr>
        <w:spacing w:after="0" w:line="240" w:lineRule="auto"/>
        <w:jc w:val="both"/>
        <w:rPr>
          <w:rFonts w:ascii="Times New Roman" w:hAnsi="Times New Roman" w:cs="Times New Roman"/>
          <w:sz w:val="24"/>
          <w:szCs w:val="24"/>
        </w:rPr>
      </w:pPr>
    </w:p>
    <w:p w14:paraId="6862C627" w14:textId="77777777" w:rsidR="000669A1" w:rsidRDefault="000669A1" w:rsidP="000669A1">
      <w:pPr>
        <w:spacing w:after="0" w:line="240" w:lineRule="auto"/>
        <w:jc w:val="both"/>
        <w:rPr>
          <w:rFonts w:ascii="Times New Roman" w:hAnsi="Times New Roman" w:cs="Times New Roman"/>
          <w:sz w:val="24"/>
          <w:szCs w:val="24"/>
        </w:rPr>
      </w:pPr>
      <w:r w:rsidRPr="00A105E1">
        <w:rPr>
          <w:rFonts w:ascii="Times New Roman" w:hAnsi="Times New Roman" w:cs="Times New Roman"/>
          <w:b/>
          <w:bCs/>
          <w:sz w:val="24"/>
          <w:szCs w:val="24"/>
        </w:rPr>
        <w:t>Emergency procurement</w:t>
      </w:r>
      <w:r w:rsidRPr="0077402B">
        <w:rPr>
          <w:rFonts w:ascii="Times New Roman" w:hAnsi="Times New Roman" w:cs="Times New Roman"/>
          <w:sz w:val="24"/>
          <w:szCs w:val="24"/>
        </w:rPr>
        <w:t xml:space="preserve"> offers another fertile ground for abuse. In genuine crises</w:t>
      </w:r>
      <w:r>
        <w:rPr>
          <w:rFonts w:ascii="Times New Roman" w:hAnsi="Times New Roman" w:cs="Times New Roman"/>
          <w:sz w:val="24"/>
          <w:szCs w:val="24"/>
        </w:rPr>
        <w:t xml:space="preserve">—natural </w:t>
      </w:r>
      <w:r w:rsidRPr="0077402B">
        <w:rPr>
          <w:rFonts w:ascii="Times New Roman" w:hAnsi="Times New Roman" w:cs="Times New Roman"/>
          <w:sz w:val="24"/>
          <w:szCs w:val="24"/>
        </w:rPr>
        <w:t>disasters, pandemics, conflicts</w:t>
      </w:r>
      <w:r>
        <w:rPr>
          <w:rFonts w:ascii="Times New Roman" w:hAnsi="Times New Roman" w:cs="Times New Roman"/>
          <w:sz w:val="24"/>
          <w:szCs w:val="24"/>
        </w:rPr>
        <w:t xml:space="preserve">—flexibility </w:t>
      </w:r>
      <w:r w:rsidRPr="0077402B">
        <w:rPr>
          <w:rFonts w:ascii="Times New Roman" w:hAnsi="Times New Roman" w:cs="Times New Roman"/>
          <w:sz w:val="24"/>
          <w:szCs w:val="24"/>
        </w:rPr>
        <w:t>is essential. But when almost everything becomes an “emergency” and bypasses normal safeguards, the exception becomes the rule.</w:t>
      </w:r>
    </w:p>
    <w:p w14:paraId="3058BEBB" w14:textId="77777777" w:rsidR="000669A1" w:rsidRPr="0077402B" w:rsidRDefault="000669A1" w:rsidP="000669A1">
      <w:pPr>
        <w:spacing w:after="0" w:line="240" w:lineRule="auto"/>
        <w:jc w:val="both"/>
        <w:rPr>
          <w:rFonts w:ascii="Times New Roman" w:hAnsi="Times New Roman" w:cs="Times New Roman"/>
          <w:sz w:val="24"/>
          <w:szCs w:val="24"/>
        </w:rPr>
      </w:pPr>
    </w:p>
    <w:p w14:paraId="5799C960"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DP responses typically include:</w:t>
      </w:r>
    </w:p>
    <w:p w14:paraId="41CF3F9E" w14:textId="77777777" w:rsidR="000669A1" w:rsidRPr="0077402B" w:rsidRDefault="000669A1" w:rsidP="000669A1">
      <w:pPr>
        <w:spacing w:after="0" w:line="240" w:lineRule="auto"/>
        <w:jc w:val="both"/>
        <w:rPr>
          <w:rFonts w:ascii="Times New Roman" w:hAnsi="Times New Roman" w:cs="Times New Roman"/>
          <w:sz w:val="24"/>
          <w:szCs w:val="24"/>
        </w:rPr>
      </w:pPr>
    </w:p>
    <w:p w14:paraId="46C85EC6" w14:textId="77777777" w:rsidR="000669A1" w:rsidRPr="0077402B" w:rsidRDefault="000669A1" w:rsidP="000669A1">
      <w:pPr>
        <w:numPr>
          <w:ilvl w:val="0"/>
          <w:numId w:val="107"/>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lastRenderedPageBreak/>
        <w:t>ex-ante conditions for emergency procedures;</w:t>
      </w:r>
    </w:p>
    <w:p w14:paraId="0FE8AB9F" w14:textId="77777777" w:rsidR="000669A1" w:rsidRPr="0077402B" w:rsidRDefault="000669A1" w:rsidP="000669A1">
      <w:pPr>
        <w:numPr>
          <w:ilvl w:val="0"/>
          <w:numId w:val="107"/>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ex-post audits of emergency and sole source procurements;</w:t>
      </w:r>
    </w:p>
    <w:p w14:paraId="6C0CB67F" w14:textId="77777777" w:rsidR="000669A1" w:rsidRPr="0077402B" w:rsidRDefault="000669A1" w:rsidP="000669A1">
      <w:pPr>
        <w:numPr>
          <w:ilvl w:val="0"/>
          <w:numId w:val="107"/>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requirements to aggregate similar needs into single competitive processes;</w:t>
      </w:r>
    </w:p>
    <w:p w14:paraId="3EC207C5" w14:textId="77777777" w:rsidR="000669A1" w:rsidRDefault="000669A1" w:rsidP="000669A1">
      <w:pPr>
        <w:numPr>
          <w:ilvl w:val="0"/>
          <w:numId w:val="107"/>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rejection of ineligible variations and, in serious cases, requiring governments to reimburse misused funds.</w:t>
      </w:r>
    </w:p>
    <w:p w14:paraId="34B0DE1E" w14:textId="77777777" w:rsidR="000669A1" w:rsidRPr="0077402B" w:rsidRDefault="000669A1" w:rsidP="000669A1">
      <w:pPr>
        <w:spacing w:after="0" w:line="240" w:lineRule="auto"/>
        <w:ind w:left="720"/>
        <w:jc w:val="both"/>
        <w:rPr>
          <w:rFonts w:ascii="Times New Roman" w:hAnsi="Times New Roman" w:cs="Times New Roman"/>
          <w:sz w:val="24"/>
          <w:szCs w:val="24"/>
        </w:rPr>
      </w:pPr>
    </w:p>
    <w:p w14:paraId="0045FEAB"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These financial and reputational consequences are often more powerful drivers of behavior change than any policy document.</w:t>
      </w:r>
    </w:p>
    <w:p w14:paraId="18478A77" w14:textId="77777777" w:rsidR="000669A1" w:rsidRPr="0077402B" w:rsidRDefault="000669A1" w:rsidP="000669A1">
      <w:pPr>
        <w:spacing w:after="0" w:line="240" w:lineRule="auto"/>
        <w:jc w:val="both"/>
        <w:rPr>
          <w:rFonts w:ascii="Times New Roman" w:hAnsi="Times New Roman" w:cs="Times New Roman"/>
          <w:sz w:val="24"/>
          <w:szCs w:val="24"/>
        </w:rPr>
      </w:pPr>
    </w:p>
    <w:p w14:paraId="0B97AE62" w14:textId="77777777" w:rsidR="000669A1"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10.5.6 When oversight institutions themselves fail</w:t>
      </w:r>
    </w:p>
    <w:p w14:paraId="55099B75" w14:textId="77777777" w:rsidR="000669A1" w:rsidRPr="0077402B" w:rsidRDefault="000669A1" w:rsidP="000669A1">
      <w:pPr>
        <w:spacing w:after="0" w:line="240" w:lineRule="auto"/>
        <w:jc w:val="both"/>
        <w:rPr>
          <w:rFonts w:ascii="Times New Roman" w:hAnsi="Times New Roman" w:cs="Times New Roman"/>
          <w:b/>
          <w:bCs/>
          <w:sz w:val="24"/>
          <w:szCs w:val="24"/>
        </w:rPr>
      </w:pPr>
    </w:p>
    <w:p w14:paraId="6C9DA9D4"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Occasionally, misconduct originates not only from PIUs but also from entities that are supposed to act as guardians.</w:t>
      </w:r>
    </w:p>
    <w:p w14:paraId="7789239F" w14:textId="77777777" w:rsidR="000669A1" w:rsidRPr="0077402B" w:rsidRDefault="000669A1" w:rsidP="000669A1">
      <w:pPr>
        <w:spacing w:after="0" w:line="240" w:lineRule="auto"/>
        <w:jc w:val="both"/>
        <w:rPr>
          <w:rFonts w:ascii="Times New Roman" w:hAnsi="Times New Roman" w:cs="Times New Roman"/>
          <w:sz w:val="24"/>
          <w:szCs w:val="24"/>
        </w:rPr>
      </w:pPr>
    </w:p>
    <w:p w14:paraId="63288378" w14:textId="77777777" w:rsidR="000669A1" w:rsidRDefault="000669A1" w:rsidP="000669A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Real-life </w:t>
      </w:r>
      <w:r w:rsidRPr="00C16025">
        <w:rPr>
          <w:rFonts w:ascii="Times New Roman" w:hAnsi="Times New Roman" w:cs="Times New Roman"/>
          <w:b/>
          <w:bCs/>
          <w:sz w:val="24"/>
          <w:szCs w:val="24"/>
        </w:rPr>
        <w:t>examples</w:t>
      </w:r>
      <w:r>
        <w:rPr>
          <w:rFonts w:ascii="Times New Roman" w:hAnsi="Times New Roman" w:cs="Times New Roman"/>
          <w:sz w:val="24"/>
          <w:szCs w:val="24"/>
        </w:rPr>
        <w:t xml:space="preserve">. </w:t>
      </w:r>
    </w:p>
    <w:p w14:paraId="24488469" w14:textId="77777777" w:rsidR="000669A1" w:rsidRDefault="000669A1" w:rsidP="000669A1">
      <w:pPr>
        <w:spacing w:after="0" w:line="240" w:lineRule="auto"/>
        <w:jc w:val="both"/>
        <w:rPr>
          <w:rFonts w:ascii="Times New Roman" w:hAnsi="Times New Roman" w:cs="Times New Roman"/>
          <w:sz w:val="24"/>
          <w:szCs w:val="24"/>
        </w:rPr>
      </w:pPr>
    </w:p>
    <w:p w14:paraId="0D0C869D" w14:textId="77777777" w:rsidR="000669A1" w:rsidRDefault="000669A1" w:rsidP="000669A1">
      <w:pPr>
        <w:pStyle w:val="ListParagraph"/>
        <w:numPr>
          <w:ilvl w:val="1"/>
          <w:numId w:val="44"/>
        </w:numPr>
        <w:tabs>
          <w:tab w:val="clear" w:pos="1440"/>
          <w:tab w:val="num" w:pos="1080"/>
        </w:tabs>
        <w:spacing w:after="0" w:line="240" w:lineRule="auto"/>
        <w:ind w:left="360"/>
        <w:jc w:val="both"/>
        <w:rPr>
          <w:rFonts w:ascii="Times New Roman" w:hAnsi="Times New Roman" w:cs="Times New Roman"/>
          <w:sz w:val="24"/>
          <w:szCs w:val="24"/>
        </w:rPr>
      </w:pPr>
      <w:r w:rsidRPr="00C16025">
        <w:rPr>
          <w:rFonts w:ascii="Times New Roman" w:hAnsi="Times New Roman" w:cs="Times New Roman"/>
          <w:sz w:val="24"/>
          <w:szCs w:val="24"/>
        </w:rPr>
        <w:t xml:space="preserve">In one water project, a </w:t>
      </w:r>
      <w:r>
        <w:rPr>
          <w:rFonts w:ascii="Times New Roman" w:hAnsi="Times New Roman" w:cs="Times New Roman"/>
          <w:sz w:val="24"/>
          <w:szCs w:val="24"/>
        </w:rPr>
        <w:t>multinational</w:t>
      </w:r>
      <w:r w:rsidRPr="00C16025">
        <w:rPr>
          <w:rFonts w:ascii="Times New Roman" w:hAnsi="Times New Roman" w:cs="Times New Roman"/>
          <w:sz w:val="24"/>
          <w:szCs w:val="24"/>
        </w:rPr>
        <w:t xml:space="preserve"> agency was contracted by the financier MDB to supervise construction of wells and certify completion for payments: the project was moving well on paper; progress reports by the supervising agency staff were positive; and the payment requests were duly processed by the PIU and paid by the MDB. On the ground, however, the reality was very different: a local NGO found that no wells had ever been built</w:t>
      </w:r>
      <w:r>
        <w:rPr>
          <w:rFonts w:ascii="Times New Roman" w:hAnsi="Times New Roman" w:cs="Times New Roman"/>
          <w:sz w:val="24"/>
          <w:szCs w:val="24"/>
        </w:rPr>
        <w:t xml:space="preserve">; this was published in the local </w:t>
      </w:r>
      <w:r w:rsidRPr="00C16025">
        <w:rPr>
          <w:rFonts w:ascii="Times New Roman" w:hAnsi="Times New Roman" w:cs="Times New Roman"/>
          <w:sz w:val="24"/>
          <w:szCs w:val="24"/>
        </w:rPr>
        <w:t xml:space="preserve">press, which in turn </w:t>
      </w:r>
      <w:r>
        <w:rPr>
          <w:rFonts w:ascii="Times New Roman" w:hAnsi="Times New Roman" w:cs="Times New Roman"/>
          <w:sz w:val="24"/>
          <w:szCs w:val="24"/>
        </w:rPr>
        <w:t xml:space="preserve">drew attention of </w:t>
      </w:r>
      <w:r w:rsidRPr="00C16025">
        <w:rPr>
          <w:rFonts w:ascii="Times New Roman" w:hAnsi="Times New Roman" w:cs="Times New Roman"/>
          <w:sz w:val="24"/>
          <w:szCs w:val="24"/>
        </w:rPr>
        <w:t xml:space="preserve">the PIU and the DP. A joint investigation by the PIU, the supervising agency, and the DP was initiated, which showed that the senior staff of the supervising agency delegated the work to the local level, and the local staff of the supervising agency had fabricated site reports and signed false completion certificates, without ever visiting the sites. The DP demanded reimbursement; the supervising agency paid back and several staff—senior and local—of the agency were terminated. </w:t>
      </w:r>
      <w:r>
        <w:rPr>
          <w:rFonts w:ascii="Times New Roman" w:hAnsi="Times New Roman" w:cs="Times New Roman"/>
          <w:sz w:val="24"/>
          <w:szCs w:val="24"/>
        </w:rPr>
        <w:t xml:space="preserve">The PIU staff was reprimanded as well for not conducting independent site visits. </w:t>
      </w:r>
    </w:p>
    <w:p w14:paraId="3495000A" w14:textId="77777777" w:rsidR="000669A1" w:rsidRDefault="000669A1" w:rsidP="000669A1">
      <w:pPr>
        <w:pStyle w:val="ListParagraph"/>
        <w:spacing w:after="0" w:line="240" w:lineRule="auto"/>
        <w:ind w:left="360"/>
        <w:jc w:val="both"/>
        <w:rPr>
          <w:rFonts w:ascii="Times New Roman" w:hAnsi="Times New Roman" w:cs="Times New Roman"/>
          <w:sz w:val="24"/>
          <w:szCs w:val="24"/>
        </w:rPr>
      </w:pPr>
    </w:p>
    <w:p w14:paraId="532F52A7" w14:textId="77777777" w:rsidR="000669A1" w:rsidRDefault="000669A1" w:rsidP="000669A1">
      <w:pPr>
        <w:pStyle w:val="ListParagraph"/>
        <w:numPr>
          <w:ilvl w:val="1"/>
          <w:numId w:val="44"/>
        </w:numPr>
        <w:tabs>
          <w:tab w:val="clear" w:pos="1440"/>
          <w:tab w:val="num" w:pos="1080"/>
        </w:tabs>
        <w:spacing w:after="0" w:line="240" w:lineRule="auto"/>
        <w:ind w:left="360"/>
        <w:jc w:val="both"/>
        <w:rPr>
          <w:rFonts w:ascii="Times New Roman" w:hAnsi="Times New Roman" w:cs="Times New Roman"/>
          <w:sz w:val="24"/>
          <w:szCs w:val="24"/>
        </w:rPr>
      </w:pPr>
      <w:r w:rsidRPr="00C16025">
        <w:rPr>
          <w:rFonts w:ascii="Times New Roman" w:hAnsi="Times New Roman" w:cs="Times New Roman"/>
          <w:sz w:val="24"/>
          <w:szCs w:val="24"/>
        </w:rPr>
        <w:t xml:space="preserve">In another project, a DP’s own local project manager was accused by a whistle-blower in the PIU </w:t>
      </w:r>
      <w:r>
        <w:rPr>
          <w:rFonts w:ascii="Times New Roman" w:hAnsi="Times New Roman" w:cs="Times New Roman"/>
          <w:sz w:val="24"/>
          <w:szCs w:val="24"/>
        </w:rPr>
        <w:t xml:space="preserve">for </w:t>
      </w:r>
      <w:r w:rsidRPr="00C16025">
        <w:rPr>
          <w:rFonts w:ascii="Times New Roman" w:hAnsi="Times New Roman" w:cs="Times New Roman"/>
          <w:sz w:val="24"/>
          <w:szCs w:val="24"/>
        </w:rPr>
        <w:t xml:space="preserve">pressuring contractors to send funds to relatives abroad. Investigation confirmed the pattern; the </w:t>
      </w:r>
      <w:r>
        <w:rPr>
          <w:rFonts w:ascii="Times New Roman" w:hAnsi="Times New Roman" w:cs="Times New Roman"/>
          <w:sz w:val="24"/>
          <w:szCs w:val="24"/>
        </w:rPr>
        <w:t xml:space="preserve">DP </w:t>
      </w:r>
      <w:r w:rsidRPr="00C16025">
        <w:rPr>
          <w:rFonts w:ascii="Times New Roman" w:hAnsi="Times New Roman" w:cs="Times New Roman"/>
          <w:sz w:val="24"/>
          <w:szCs w:val="24"/>
        </w:rPr>
        <w:t>staff member was terminated.</w:t>
      </w:r>
    </w:p>
    <w:p w14:paraId="5982B465" w14:textId="77777777" w:rsidR="000669A1" w:rsidRPr="00C16025" w:rsidRDefault="000669A1" w:rsidP="000669A1">
      <w:pPr>
        <w:pStyle w:val="ListParagraph"/>
        <w:spacing w:after="0" w:line="240" w:lineRule="auto"/>
        <w:ind w:left="360"/>
        <w:jc w:val="both"/>
        <w:rPr>
          <w:rFonts w:ascii="Times New Roman" w:hAnsi="Times New Roman" w:cs="Times New Roman"/>
          <w:sz w:val="24"/>
          <w:szCs w:val="24"/>
        </w:rPr>
      </w:pPr>
    </w:p>
    <w:p w14:paraId="064F7DD5"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These cases remind us that no institution is immune. That is why DPs invest in:</w:t>
      </w:r>
    </w:p>
    <w:p w14:paraId="329B0083" w14:textId="77777777" w:rsidR="000669A1" w:rsidRPr="0077402B" w:rsidRDefault="000669A1" w:rsidP="000669A1">
      <w:pPr>
        <w:spacing w:after="0" w:line="240" w:lineRule="auto"/>
        <w:jc w:val="both"/>
        <w:rPr>
          <w:rFonts w:ascii="Times New Roman" w:hAnsi="Times New Roman" w:cs="Times New Roman"/>
          <w:sz w:val="24"/>
          <w:szCs w:val="24"/>
        </w:rPr>
      </w:pPr>
    </w:p>
    <w:p w14:paraId="7F6F7AE7" w14:textId="77777777" w:rsidR="000669A1" w:rsidRPr="0077402B" w:rsidRDefault="000669A1" w:rsidP="000669A1">
      <w:pPr>
        <w:numPr>
          <w:ilvl w:val="0"/>
          <w:numId w:val="108"/>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internal audit and inspection functions,</w:t>
      </w:r>
    </w:p>
    <w:p w14:paraId="72CADD89" w14:textId="77777777" w:rsidR="000669A1" w:rsidRPr="0077402B" w:rsidRDefault="000669A1" w:rsidP="000669A1">
      <w:pPr>
        <w:numPr>
          <w:ilvl w:val="0"/>
          <w:numId w:val="108"/>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separate integrity offices,</w:t>
      </w:r>
    </w:p>
    <w:p w14:paraId="6BA1C714" w14:textId="77777777" w:rsidR="000669A1" w:rsidRPr="0077402B" w:rsidRDefault="000669A1" w:rsidP="000669A1">
      <w:pPr>
        <w:numPr>
          <w:ilvl w:val="0"/>
          <w:numId w:val="108"/>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protected whistle-blower lines, and</w:t>
      </w:r>
    </w:p>
    <w:p w14:paraId="385F4347" w14:textId="77777777" w:rsidR="000669A1" w:rsidRDefault="000669A1" w:rsidP="000669A1">
      <w:pPr>
        <w:numPr>
          <w:ilvl w:val="0"/>
          <w:numId w:val="108"/>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clear procedures for handling allegations against their own staff.</w:t>
      </w:r>
    </w:p>
    <w:p w14:paraId="39A4BBC2" w14:textId="77777777" w:rsidR="000669A1" w:rsidRPr="0077402B" w:rsidRDefault="000669A1" w:rsidP="000669A1">
      <w:pPr>
        <w:spacing w:after="0" w:line="240" w:lineRule="auto"/>
        <w:ind w:left="720"/>
        <w:jc w:val="both"/>
        <w:rPr>
          <w:rFonts w:ascii="Times New Roman" w:hAnsi="Times New Roman" w:cs="Times New Roman"/>
          <w:sz w:val="24"/>
          <w:szCs w:val="24"/>
        </w:rPr>
      </w:pPr>
    </w:p>
    <w:p w14:paraId="7FC3C775"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For practitioners, the message is that integrity systems must apply </w:t>
      </w:r>
      <w:r w:rsidRPr="0077402B">
        <w:rPr>
          <w:rFonts w:ascii="Times New Roman" w:hAnsi="Times New Roman" w:cs="Times New Roman"/>
          <w:b/>
          <w:bCs/>
          <w:sz w:val="24"/>
          <w:szCs w:val="24"/>
        </w:rPr>
        <w:t>upwards and inwards</w:t>
      </w:r>
      <w:r w:rsidRPr="0077402B">
        <w:rPr>
          <w:rFonts w:ascii="Times New Roman" w:hAnsi="Times New Roman" w:cs="Times New Roman"/>
          <w:sz w:val="24"/>
          <w:szCs w:val="24"/>
        </w:rPr>
        <w:t>, not only to “others”.</w:t>
      </w:r>
    </w:p>
    <w:p w14:paraId="14C7C65F" w14:textId="77777777" w:rsidR="000669A1" w:rsidRPr="0077402B" w:rsidRDefault="000669A1" w:rsidP="000669A1">
      <w:pPr>
        <w:spacing w:after="0" w:line="240" w:lineRule="auto"/>
        <w:jc w:val="both"/>
        <w:rPr>
          <w:rFonts w:ascii="Times New Roman" w:hAnsi="Times New Roman" w:cs="Times New Roman"/>
          <w:sz w:val="24"/>
          <w:szCs w:val="24"/>
        </w:rPr>
      </w:pPr>
    </w:p>
    <w:p w14:paraId="4F11EF85" w14:textId="77777777" w:rsidR="000669A1"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10.6 Red Flags, Patterns, and Everyday Discipline</w:t>
      </w:r>
    </w:p>
    <w:p w14:paraId="7E1EA651" w14:textId="77777777" w:rsidR="000669A1" w:rsidRPr="0077402B" w:rsidRDefault="000669A1" w:rsidP="000669A1">
      <w:pPr>
        <w:spacing w:after="0" w:line="240" w:lineRule="auto"/>
        <w:jc w:val="both"/>
        <w:rPr>
          <w:rFonts w:ascii="Times New Roman" w:hAnsi="Times New Roman" w:cs="Times New Roman"/>
          <w:b/>
          <w:bCs/>
          <w:sz w:val="24"/>
          <w:szCs w:val="24"/>
        </w:rPr>
      </w:pPr>
    </w:p>
    <w:p w14:paraId="78DF6BEE" w14:textId="77777777" w:rsidR="000669A1"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10.6.1 Using red flags intelligently</w:t>
      </w:r>
    </w:p>
    <w:p w14:paraId="2E3C8911" w14:textId="77777777" w:rsidR="000669A1" w:rsidRPr="0077402B" w:rsidRDefault="000669A1" w:rsidP="000669A1">
      <w:pPr>
        <w:spacing w:after="0" w:line="240" w:lineRule="auto"/>
        <w:jc w:val="both"/>
        <w:rPr>
          <w:rFonts w:ascii="Times New Roman" w:hAnsi="Times New Roman" w:cs="Times New Roman"/>
          <w:b/>
          <w:bCs/>
          <w:sz w:val="24"/>
          <w:szCs w:val="24"/>
        </w:rPr>
      </w:pPr>
    </w:p>
    <w:p w14:paraId="6363118A"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From these experiences, it is tempting to assemble long lists of warning signs: brand-specific specifications, frequent sole-sources, unusually high estimates, repeated awards to the same firms, sudden spikes in variations, sequential bid securities, and so on. Such lists are useful - but only if used with judgment.</w:t>
      </w:r>
    </w:p>
    <w:p w14:paraId="6AA4B618" w14:textId="77777777" w:rsidR="000669A1" w:rsidRPr="0077402B" w:rsidRDefault="000669A1" w:rsidP="000669A1">
      <w:pPr>
        <w:spacing w:after="0" w:line="240" w:lineRule="auto"/>
        <w:jc w:val="both"/>
        <w:rPr>
          <w:rFonts w:ascii="Times New Roman" w:hAnsi="Times New Roman" w:cs="Times New Roman"/>
          <w:sz w:val="24"/>
          <w:szCs w:val="24"/>
        </w:rPr>
      </w:pPr>
    </w:p>
    <w:p w14:paraId="4BEAA430" w14:textId="77777777" w:rsidR="000669A1" w:rsidRDefault="000669A1" w:rsidP="000669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However, one must note that </w:t>
      </w:r>
      <w:r w:rsidRPr="00D92F0C">
        <w:rPr>
          <w:rFonts w:ascii="Times New Roman" w:hAnsi="Times New Roman" w:cs="Times New Roman"/>
          <w:sz w:val="24"/>
          <w:szCs w:val="24"/>
        </w:rPr>
        <w:t xml:space="preserve">not every unusual specification is corrupt; not every low number of bids </w:t>
      </w:r>
      <w:r>
        <w:rPr>
          <w:rFonts w:ascii="Times New Roman" w:hAnsi="Times New Roman" w:cs="Times New Roman"/>
          <w:sz w:val="24"/>
          <w:szCs w:val="24"/>
        </w:rPr>
        <w:t>is a sign of bidders’</w:t>
      </w:r>
      <w:r w:rsidRPr="00D92F0C">
        <w:rPr>
          <w:rFonts w:ascii="Times New Roman" w:hAnsi="Times New Roman" w:cs="Times New Roman"/>
          <w:sz w:val="24"/>
          <w:szCs w:val="24"/>
        </w:rPr>
        <w:t xml:space="preserve"> collusion</w:t>
      </w:r>
      <w:r>
        <w:rPr>
          <w:rFonts w:ascii="Times New Roman" w:hAnsi="Times New Roman" w:cs="Times New Roman"/>
          <w:sz w:val="24"/>
          <w:szCs w:val="24"/>
        </w:rPr>
        <w:t>; n</w:t>
      </w:r>
      <w:r w:rsidRPr="00D92F0C">
        <w:rPr>
          <w:rFonts w:ascii="Times New Roman" w:hAnsi="Times New Roman" w:cs="Times New Roman"/>
          <w:sz w:val="24"/>
          <w:szCs w:val="24"/>
        </w:rPr>
        <w:t>ot every small emergency</w:t>
      </w:r>
      <w:r w:rsidRPr="0077402B">
        <w:rPr>
          <w:rFonts w:ascii="Times New Roman" w:hAnsi="Times New Roman" w:cs="Times New Roman"/>
          <w:sz w:val="24"/>
          <w:szCs w:val="24"/>
        </w:rPr>
        <w:t xml:space="preserve"> contract is a sign of </w:t>
      </w:r>
      <w:r>
        <w:rPr>
          <w:rFonts w:ascii="Times New Roman" w:hAnsi="Times New Roman" w:cs="Times New Roman"/>
          <w:sz w:val="24"/>
          <w:szCs w:val="24"/>
        </w:rPr>
        <w:t xml:space="preserve">award </w:t>
      </w:r>
      <w:r w:rsidRPr="0077402B">
        <w:rPr>
          <w:rFonts w:ascii="Times New Roman" w:hAnsi="Times New Roman" w:cs="Times New Roman"/>
          <w:sz w:val="24"/>
          <w:szCs w:val="24"/>
        </w:rPr>
        <w:t xml:space="preserve">splitting. If every anomaly is treated as proof of corruption, systems become paralyzed and staff become defensive. The discipline lies in treating red flags as </w:t>
      </w:r>
      <w:r w:rsidRPr="0077402B">
        <w:rPr>
          <w:rFonts w:ascii="Times New Roman" w:hAnsi="Times New Roman" w:cs="Times New Roman"/>
          <w:b/>
          <w:bCs/>
          <w:sz w:val="24"/>
          <w:szCs w:val="24"/>
        </w:rPr>
        <w:t>prompts for deeper inquiry</w:t>
      </w:r>
      <w:r w:rsidRPr="0077402B">
        <w:rPr>
          <w:rFonts w:ascii="Times New Roman" w:hAnsi="Times New Roman" w:cs="Times New Roman"/>
          <w:sz w:val="24"/>
          <w:szCs w:val="24"/>
        </w:rPr>
        <w:t>, not as automatic verdicts:</w:t>
      </w:r>
    </w:p>
    <w:p w14:paraId="03A9ADBE" w14:textId="77777777" w:rsidR="000669A1" w:rsidRPr="0077402B" w:rsidRDefault="000669A1" w:rsidP="000669A1">
      <w:pPr>
        <w:spacing w:after="0" w:line="240" w:lineRule="auto"/>
        <w:jc w:val="both"/>
        <w:rPr>
          <w:rFonts w:ascii="Times New Roman" w:hAnsi="Times New Roman" w:cs="Times New Roman"/>
          <w:sz w:val="24"/>
          <w:szCs w:val="24"/>
        </w:rPr>
      </w:pPr>
    </w:p>
    <w:p w14:paraId="1F7AFF82" w14:textId="77777777" w:rsidR="000669A1" w:rsidRPr="0077402B" w:rsidRDefault="000669A1" w:rsidP="000669A1">
      <w:pPr>
        <w:numPr>
          <w:ilvl w:val="0"/>
          <w:numId w:val="10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seek clarifications</w:t>
      </w:r>
      <w:r w:rsidRPr="0077402B">
        <w:rPr>
          <w:rFonts w:ascii="Times New Roman" w:hAnsi="Times New Roman" w:cs="Times New Roman"/>
          <w:sz w:val="24"/>
          <w:szCs w:val="24"/>
        </w:rPr>
        <w:t>;</w:t>
      </w:r>
    </w:p>
    <w:p w14:paraId="4CA8DB84" w14:textId="77777777" w:rsidR="000669A1" w:rsidRPr="0077402B" w:rsidRDefault="000669A1" w:rsidP="000669A1">
      <w:pPr>
        <w:numPr>
          <w:ilvl w:val="0"/>
          <w:numId w:val="109"/>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compare with external market data;</w:t>
      </w:r>
    </w:p>
    <w:p w14:paraId="04FA4720" w14:textId="77777777" w:rsidR="000669A1" w:rsidRPr="0077402B" w:rsidRDefault="000669A1" w:rsidP="000669A1">
      <w:pPr>
        <w:numPr>
          <w:ilvl w:val="0"/>
          <w:numId w:val="109"/>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look for patterns across time and across procuring entities;</w:t>
      </w:r>
    </w:p>
    <w:p w14:paraId="108746E2" w14:textId="77777777" w:rsidR="000669A1" w:rsidRPr="0077402B" w:rsidRDefault="000669A1" w:rsidP="000669A1">
      <w:pPr>
        <w:numPr>
          <w:ilvl w:val="0"/>
          <w:numId w:val="109"/>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be prepared to accept benign explanations when evidence supports them;</w:t>
      </w:r>
    </w:p>
    <w:p w14:paraId="30B6FEAE" w14:textId="77777777" w:rsidR="000669A1" w:rsidRDefault="000669A1" w:rsidP="000669A1">
      <w:pPr>
        <w:numPr>
          <w:ilvl w:val="0"/>
          <w:numId w:val="109"/>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be prepared to escalate concerns when explanations are weak or inconsistent.</w:t>
      </w:r>
    </w:p>
    <w:p w14:paraId="775523FC" w14:textId="77777777" w:rsidR="000669A1" w:rsidRPr="0077402B" w:rsidRDefault="000669A1" w:rsidP="000669A1">
      <w:pPr>
        <w:spacing w:after="0" w:line="240" w:lineRule="auto"/>
        <w:ind w:left="720"/>
        <w:jc w:val="both"/>
        <w:rPr>
          <w:rFonts w:ascii="Times New Roman" w:hAnsi="Times New Roman" w:cs="Times New Roman"/>
          <w:sz w:val="24"/>
          <w:szCs w:val="24"/>
        </w:rPr>
      </w:pPr>
    </w:p>
    <w:p w14:paraId="18528564" w14:textId="77777777" w:rsidR="000669A1"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10.6.2 The quiet work that protects integrity</w:t>
      </w:r>
    </w:p>
    <w:p w14:paraId="30D41722" w14:textId="77777777" w:rsidR="000669A1" w:rsidRPr="0077402B" w:rsidRDefault="000669A1" w:rsidP="000669A1">
      <w:pPr>
        <w:spacing w:after="0" w:line="240" w:lineRule="auto"/>
        <w:jc w:val="both"/>
        <w:rPr>
          <w:rFonts w:ascii="Times New Roman" w:hAnsi="Times New Roman" w:cs="Times New Roman"/>
          <w:b/>
          <w:bCs/>
          <w:sz w:val="24"/>
          <w:szCs w:val="24"/>
        </w:rPr>
      </w:pPr>
    </w:p>
    <w:p w14:paraId="538849F8"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Most effective integrity work is unglamorous. It consists of:</w:t>
      </w:r>
    </w:p>
    <w:p w14:paraId="2E8A8809" w14:textId="77777777" w:rsidR="000669A1" w:rsidRPr="0077402B" w:rsidRDefault="000669A1" w:rsidP="000669A1">
      <w:pPr>
        <w:spacing w:after="0" w:line="240" w:lineRule="auto"/>
        <w:jc w:val="both"/>
        <w:rPr>
          <w:rFonts w:ascii="Times New Roman" w:hAnsi="Times New Roman" w:cs="Times New Roman"/>
          <w:sz w:val="24"/>
          <w:szCs w:val="24"/>
        </w:rPr>
      </w:pPr>
    </w:p>
    <w:p w14:paraId="13918C0D" w14:textId="77777777" w:rsidR="000669A1" w:rsidRPr="0077402B" w:rsidRDefault="000669A1" w:rsidP="000669A1">
      <w:pPr>
        <w:numPr>
          <w:ilvl w:val="0"/>
          <w:numId w:val="110"/>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procurement officers insisting on proper documentation;</w:t>
      </w:r>
    </w:p>
    <w:p w14:paraId="51B68CD6" w14:textId="77777777" w:rsidR="000669A1" w:rsidRPr="0077402B" w:rsidRDefault="000669A1" w:rsidP="000669A1">
      <w:pPr>
        <w:numPr>
          <w:ilvl w:val="0"/>
          <w:numId w:val="110"/>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PIU managers reading evaluation reports carefully, not just signing them;</w:t>
      </w:r>
    </w:p>
    <w:p w14:paraId="6345DDD5" w14:textId="77777777" w:rsidR="000669A1" w:rsidRPr="0077402B" w:rsidRDefault="000669A1" w:rsidP="000669A1">
      <w:pPr>
        <w:numPr>
          <w:ilvl w:val="0"/>
          <w:numId w:val="110"/>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DP staff conducting site visits and informal cross-checks;</w:t>
      </w:r>
    </w:p>
    <w:p w14:paraId="0A5C2A65" w14:textId="77777777" w:rsidR="000669A1" w:rsidRPr="0077402B" w:rsidRDefault="000669A1" w:rsidP="000669A1">
      <w:pPr>
        <w:numPr>
          <w:ilvl w:val="0"/>
          <w:numId w:val="110"/>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evaluators taking conflict-of-interest declarations seriously;</w:t>
      </w:r>
    </w:p>
    <w:p w14:paraId="0CD31B64" w14:textId="77777777" w:rsidR="000669A1" w:rsidRDefault="000669A1" w:rsidP="000669A1">
      <w:pPr>
        <w:numPr>
          <w:ilvl w:val="0"/>
          <w:numId w:val="110"/>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auditors sampling across both large and small contracts.</w:t>
      </w:r>
    </w:p>
    <w:p w14:paraId="19CE95BC" w14:textId="77777777" w:rsidR="000669A1" w:rsidRPr="0077402B" w:rsidRDefault="000669A1" w:rsidP="000669A1">
      <w:pPr>
        <w:spacing w:after="0" w:line="240" w:lineRule="auto"/>
        <w:ind w:left="720"/>
        <w:jc w:val="both"/>
        <w:rPr>
          <w:rFonts w:ascii="Times New Roman" w:hAnsi="Times New Roman" w:cs="Times New Roman"/>
          <w:sz w:val="24"/>
          <w:szCs w:val="24"/>
        </w:rPr>
      </w:pPr>
    </w:p>
    <w:p w14:paraId="25530EF0"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These everyday behavi</w:t>
      </w:r>
      <w:r>
        <w:rPr>
          <w:rFonts w:ascii="Times New Roman" w:hAnsi="Times New Roman" w:cs="Times New Roman"/>
          <w:sz w:val="24"/>
          <w:szCs w:val="24"/>
        </w:rPr>
        <w:t>o</w:t>
      </w:r>
      <w:r w:rsidRPr="0077402B">
        <w:rPr>
          <w:rFonts w:ascii="Times New Roman" w:hAnsi="Times New Roman" w:cs="Times New Roman"/>
          <w:sz w:val="24"/>
          <w:szCs w:val="24"/>
        </w:rPr>
        <w:t>rs do not generate dramatic headlines, but they narrow the space in which serious F&amp;C can thrive.</w:t>
      </w:r>
    </w:p>
    <w:p w14:paraId="7E70C528" w14:textId="77777777" w:rsidR="000669A1" w:rsidRPr="0077402B" w:rsidRDefault="000669A1" w:rsidP="000669A1">
      <w:pPr>
        <w:spacing w:after="0" w:line="240" w:lineRule="auto"/>
        <w:jc w:val="both"/>
        <w:rPr>
          <w:rFonts w:ascii="Times New Roman" w:hAnsi="Times New Roman" w:cs="Times New Roman"/>
          <w:sz w:val="24"/>
          <w:szCs w:val="24"/>
        </w:rPr>
      </w:pPr>
    </w:p>
    <w:p w14:paraId="474883AC" w14:textId="77777777" w:rsidR="000669A1" w:rsidRPr="0077402B"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10.7 Fraud and Corruption from the Bidder’s Side</w:t>
      </w:r>
      <w:r>
        <w:rPr>
          <w:rFonts w:ascii="Times New Roman" w:hAnsi="Times New Roman" w:cs="Times New Roman"/>
          <w:b/>
          <w:bCs/>
          <w:sz w:val="24"/>
          <w:szCs w:val="24"/>
        </w:rPr>
        <w:t xml:space="preserve">: </w:t>
      </w:r>
      <w:r w:rsidRPr="0077402B">
        <w:rPr>
          <w:rFonts w:ascii="Times New Roman" w:hAnsi="Times New Roman" w:cs="Times New Roman"/>
          <w:b/>
          <w:bCs/>
          <w:sz w:val="24"/>
          <w:szCs w:val="24"/>
        </w:rPr>
        <w:t>The other half of the story</w:t>
      </w:r>
    </w:p>
    <w:p w14:paraId="43F025F1" w14:textId="77777777" w:rsidR="000669A1" w:rsidRDefault="000669A1" w:rsidP="000669A1">
      <w:pPr>
        <w:spacing w:after="0" w:line="240" w:lineRule="auto"/>
        <w:jc w:val="both"/>
        <w:rPr>
          <w:rFonts w:ascii="Times New Roman" w:hAnsi="Times New Roman" w:cs="Times New Roman"/>
          <w:b/>
          <w:bCs/>
          <w:sz w:val="24"/>
          <w:szCs w:val="24"/>
        </w:rPr>
      </w:pPr>
    </w:p>
    <w:p w14:paraId="6EEC5AD3"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Public debate about corruption in procurement tends to focus on the public sector. But almost every F&amp;C scheme in IPP involves a private-sector participant: a firm willing to pay or receive kickbacks, inflate credentials, collude, or exploit control gaps.</w:t>
      </w:r>
    </w:p>
    <w:p w14:paraId="7C654D68" w14:textId="77777777" w:rsidR="000669A1" w:rsidRPr="0077402B" w:rsidRDefault="000669A1" w:rsidP="000669A1">
      <w:pPr>
        <w:spacing w:after="0" w:line="240" w:lineRule="auto"/>
        <w:jc w:val="both"/>
        <w:rPr>
          <w:rFonts w:ascii="Times New Roman" w:hAnsi="Times New Roman" w:cs="Times New Roman"/>
          <w:sz w:val="24"/>
          <w:szCs w:val="24"/>
        </w:rPr>
      </w:pPr>
    </w:p>
    <w:p w14:paraId="55577941"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Integrity in public procurement is a two-sided contract</w:t>
      </w:r>
      <w:r>
        <w:rPr>
          <w:rFonts w:ascii="Times New Roman" w:hAnsi="Times New Roman" w:cs="Times New Roman"/>
          <w:sz w:val="24"/>
          <w:szCs w:val="24"/>
        </w:rPr>
        <w:t xml:space="preserve">: </w:t>
      </w:r>
      <w:r w:rsidRPr="0077402B">
        <w:rPr>
          <w:rFonts w:ascii="Times New Roman" w:hAnsi="Times New Roman" w:cs="Times New Roman"/>
          <w:sz w:val="24"/>
          <w:szCs w:val="24"/>
        </w:rPr>
        <w:t xml:space="preserve">If we hold </w:t>
      </w:r>
      <w:r>
        <w:rPr>
          <w:rFonts w:ascii="Times New Roman" w:hAnsi="Times New Roman" w:cs="Times New Roman"/>
          <w:sz w:val="24"/>
          <w:szCs w:val="24"/>
        </w:rPr>
        <w:t>the governments</w:t>
      </w:r>
      <w:r w:rsidRPr="0077402B">
        <w:rPr>
          <w:rFonts w:ascii="Times New Roman" w:hAnsi="Times New Roman" w:cs="Times New Roman"/>
          <w:sz w:val="24"/>
          <w:szCs w:val="24"/>
        </w:rPr>
        <w:t xml:space="preserve"> to high standards, it is only fair - and necessary - to ask the same of private firms. </w:t>
      </w:r>
    </w:p>
    <w:p w14:paraId="17D390CD" w14:textId="77777777" w:rsidR="000669A1" w:rsidRPr="0077402B" w:rsidRDefault="000669A1" w:rsidP="000669A1">
      <w:pPr>
        <w:spacing w:after="0" w:line="240" w:lineRule="auto"/>
        <w:jc w:val="both"/>
        <w:rPr>
          <w:rFonts w:ascii="Times New Roman" w:hAnsi="Times New Roman" w:cs="Times New Roman"/>
          <w:sz w:val="24"/>
          <w:szCs w:val="24"/>
        </w:rPr>
      </w:pPr>
    </w:p>
    <w:p w14:paraId="2A66C850"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Broadly, bidder-driven F&amp;C clusters into:</w:t>
      </w:r>
    </w:p>
    <w:p w14:paraId="441F759C" w14:textId="77777777" w:rsidR="000669A1" w:rsidRPr="0077402B" w:rsidRDefault="000669A1" w:rsidP="000669A1">
      <w:pPr>
        <w:spacing w:after="0" w:line="240" w:lineRule="auto"/>
        <w:jc w:val="both"/>
        <w:rPr>
          <w:rFonts w:ascii="Times New Roman" w:hAnsi="Times New Roman" w:cs="Times New Roman"/>
          <w:sz w:val="24"/>
          <w:szCs w:val="24"/>
        </w:rPr>
      </w:pPr>
    </w:p>
    <w:p w14:paraId="05EFC5A1" w14:textId="77777777" w:rsidR="000669A1" w:rsidRPr="0077402B" w:rsidRDefault="000669A1" w:rsidP="000669A1">
      <w:pPr>
        <w:numPr>
          <w:ilvl w:val="0"/>
          <w:numId w:val="111"/>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collusion and bid rigging;</w:t>
      </w:r>
    </w:p>
    <w:p w14:paraId="5A7D70CD" w14:textId="77777777" w:rsidR="000669A1" w:rsidRPr="0077402B" w:rsidRDefault="000669A1" w:rsidP="000669A1">
      <w:pPr>
        <w:numPr>
          <w:ilvl w:val="0"/>
          <w:numId w:val="111"/>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misrepresentation and falsification;</w:t>
      </w:r>
    </w:p>
    <w:p w14:paraId="195D54F9" w14:textId="77777777" w:rsidR="000669A1" w:rsidRPr="0077402B" w:rsidRDefault="000669A1" w:rsidP="000669A1">
      <w:pPr>
        <w:numPr>
          <w:ilvl w:val="0"/>
          <w:numId w:val="111"/>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improper influence and insider access;</w:t>
      </w:r>
    </w:p>
    <w:p w14:paraId="2C918889" w14:textId="77777777" w:rsidR="000669A1" w:rsidRPr="0077402B" w:rsidRDefault="000669A1" w:rsidP="000669A1">
      <w:pPr>
        <w:numPr>
          <w:ilvl w:val="0"/>
          <w:numId w:val="111"/>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fronting and undisclosed relationships;</w:t>
      </w:r>
    </w:p>
    <w:p w14:paraId="662FAC76" w14:textId="77777777" w:rsidR="000669A1" w:rsidRDefault="000669A1" w:rsidP="000669A1">
      <w:pPr>
        <w:numPr>
          <w:ilvl w:val="0"/>
          <w:numId w:val="111"/>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lastRenderedPageBreak/>
        <w:t>attempts to corrupt evaluators or DP staff.</w:t>
      </w:r>
    </w:p>
    <w:p w14:paraId="4DF809A7" w14:textId="77777777" w:rsidR="000669A1" w:rsidRPr="0077402B" w:rsidRDefault="000669A1" w:rsidP="000669A1">
      <w:pPr>
        <w:spacing w:after="0" w:line="240" w:lineRule="auto"/>
        <w:ind w:left="720"/>
        <w:jc w:val="both"/>
        <w:rPr>
          <w:rFonts w:ascii="Times New Roman" w:hAnsi="Times New Roman" w:cs="Times New Roman"/>
          <w:sz w:val="24"/>
          <w:szCs w:val="24"/>
        </w:rPr>
      </w:pPr>
    </w:p>
    <w:p w14:paraId="3F971CE4" w14:textId="77777777" w:rsidR="000669A1"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10.7.</w:t>
      </w:r>
      <w:r>
        <w:rPr>
          <w:rFonts w:ascii="Times New Roman" w:hAnsi="Times New Roman" w:cs="Times New Roman"/>
          <w:b/>
          <w:bCs/>
          <w:sz w:val="24"/>
          <w:szCs w:val="24"/>
        </w:rPr>
        <w:t>1</w:t>
      </w:r>
      <w:r w:rsidRPr="0077402B">
        <w:rPr>
          <w:rFonts w:ascii="Times New Roman" w:hAnsi="Times New Roman" w:cs="Times New Roman"/>
          <w:b/>
          <w:bCs/>
          <w:sz w:val="24"/>
          <w:szCs w:val="24"/>
        </w:rPr>
        <w:t xml:space="preserve"> Collusion and bid rigging</w:t>
      </w:r>
    </w:p>
    <w:p w14:paraId="233C2CC6" w14:textId="77777777" w:rsidR="000669A1" w:rsidRPr="0077402B" w:rsidRDefault="000669A1" w:rsidP="000669A1">
      <w:pPr>
        <w:spacing w:after="0" w:line="240" w:lineRule="auto"/>
        <w:jc w:val="both"/>
        <w:rPr>
          <w:rFonts w:ascii="Times New Roman" w:hAnsi="Times New Roman" w:cs="Times New Roman"/>
          <w:b/>
          <w:bCs/>
          <w:sz w:val="24"/>
          <w:szCs w:val="24"/>
        </w:rPr>
      </w:pPr>
    </w:p>
    <w:p w14:paraId="568E6884"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Bid collusion occurs when firms coordinate their behavior to manipulate competition. Common patterns include:</w:t>
      </w:r>
    </w:p>
    <w:p w14:paraId="304C7FD3" w14:textId="77777777" w:rsidR="000669A1" w:rsidRPr="0077402B" w:rsidRDefault="000669A1" w:rsidP="000669A1">
      <w:pPr>
        <w:spacing w:after="0" w:line="240" w:lineRule="auto"/>
        <w:jc w:val="both"/>
        <w:rPr>
          <w:rFonts w:ascii="Times New Roman" w:hAnsi="Times New Roman" w:cs="Times New Roman"/>
          <w:sz w:val="24"/>
          <w:szCs w:val="24"/>
        </w:rPr>
      </w:pPr>
    </w:p>
    <w:p w14:paraId="01D07C66" w14:textId="77777777" w:rsidR="000669A1" w:rsidRPr="0077402B" w:rsidRDefault="000669A1" w:rsidP="000669A1">
      <w:pPr>
        <w:numPr>
          <w:ilvl w:val="0"/>
          <w:numId w:val="112"/>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pre-agreement </w:t>
      </w:r>
      <w:r>
        <w:rPr>
          <w:rFonts w:ascii="Times New Roman" w:hAnsi="Times New Roman" w:cs="Times New Roman"/>
          <w:sz w:val="24"/>
          <w:szCs w:val="24"/>
        </w:rPr>
        <w:t xml:space="preserve">among the bidders </w:t>
      </w:r>
      <w:r w:rsidRPr="0077402B">
        <w:rPr>
          <w:rFonts w:ascii="Times New Roman" w:hAnsi="Times New Roman" w:cs="Times New Roman"/>
          <w:sz w:val="24"/>
          <w:szCs w:val="24"/>
        </w:rPr>
        <w:t>on who will win, with others submitting “cover” bids;</w:t>
      </w:r>
    </w:p>
    <w:p w14:paraId="3641181E" w14:textId="77777777" w:rsidR="000669A1" w:rsidRPr="0077402B" w:rsidRDefault="000669A1" w:rsidP="000669A1">
      <w:pPr>
        <w:numPr>
          <w:ilvl w:val="0"/>
          <w:numId w:val="112"/>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rotating winners across similar tenders;</w:t>
      </w:r>
    </w:p>
    <w:p w14:paraId="7A47002D" w14:textId="77777777" w:rsidR="000669A1" w:rsidRPr="0077402B" w:rsidRDefault="000669A1" w:rsidP="000669A1">
      <w:pPr>
        <w:numPr>
          <w:ilvl w:val="0"/>
          <w:numId w:val="112"/>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sharing pricing templates to maintain artificially high prices;</w:t>
      </w:r>
    </w:p>
    <w:p w14:paraId="10DEC7EB" w14:textId="77777777" w:rsidR="000669A1" w:rsidRDefault="000669A1" w:rsidP="000669A1">
      <w:pPr>
        <w:numPr>
          <w:ilvl w:val="0"/>
          <w:numId w:val="112"/>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using affiliated front companies to create a façade of competition.</w:t>
      </w:r>
    </w:p>
    <w:p w14:paraId="4DA848BA" w14:textId="77777777" w:rsidR="000669A1" w:rsidRPr="0077402B" w:rsidRDefault="000669A1" w:rsidP="000669A1">
      <w:pPr>
        <w:spacing w:after="0" w:line="240" w:lineRule="auto"/>
        <w:ind w:left="720"/>
        <w:jc w:val="both"/>
        <w:rPr>
          <w:rFonts w:ascii="Times New Roman" w:hAnsi="Times New Roman" w:cs="Times New Roman"/>
          <w:sz w:val="24"/>
          <w:szCs w:val="24"/>
        </w:rPr>
      </w:pPr>
    </w:p>
    <w:p w14:paraId="4BFAF6EA" w14:textId="77777777" w:rsidR="000669A1" w:rsidRPr="00671E54" w:rsidRDefault="000669A1" w:rsidP="000669A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Real-life examples</w:t>
      </w:r>
    </w:p>
    <w:p w14:paraId="75DF45B2" w14:textId="77777777" w:rsidR="000669A1" w:rsidRDefault="000669A1" w:rsidP="000669A1">
      <w:pPr>
        <w:spacing w:after="0" w:line="240" w:lineRule="auto"/>
        <w:jc w:val="both"/>
        <w:rPr>
          <w:rFonts w:ascii="Times New Roman" w:hAnsi="Times New Roman" w:cs="Times New Roman"/>
          <w:b/>
          <w:bCs/>
          <w:sz w:val="24"/>
          <w:szCs w:val="24"/>
        </w:rPr>
      </w:pPr>
    </w:p>
    <w:p w14:paraId="1181C3F0" w14:textId="77777777" w:rsidR="000669A1" w:rsidRDefault="000669A1" w:rsidP="000669A1">
      <w:pPr>
        <w:pStyle w:val="ListParagraph"/>
        <w:numPr>
          <w:ilvl w:val="0"/>
          <w:numId w:val="124"/>
        </w:numPr>
        <w:spacing w:after="0" w:line="240" w:lineRule="auto"/>
        <w:ind w:left="360"/>
        <w:jc w:val="both"/>
        <w:rPr>
          <w:rFonts w:ascii="Times New Roman" w:hAnsi="Times New Roman" w:cs="Times New Roman"/>
          <w:sz w:val="24"/>
          <w:szCs w:val="24"/>
        </w:rPr>
      </w:pPr>
      <w:r w:rsidRPr="00671E54">
        <w:rPr>
          <w:rFonts w:ascii="Times New Roman" w:hAnsi="Times New Roman" w:cs="Times New Roman"/>
          <w:sz w:val="24"/>
          <w:szCs w:val="24"/>
        </w:rPr>
        <w:t>In a</w:t>
      </w:r>
      <w:r>
        <w:rPr>
          <w:rFonts w:ascii="Times New Roman" w:hAnsi="Times New Roman" w:cs="Times New Roman"/>
          <w:sz w:val="24"/>
          <w:szCs w:val="24"/>
        </w:rPr>
        <w:t>n</w:t>
      </w:r>
      <w:r w:rsidRPr="00671E54">
        <w:rPr>
          <w:rFonts w:ascii="Times New Roman" w:hAnsi="Times New Roman" w:cs="Times New Roman"/>
          <w:sz w:val="24"/>
          <w:szCs w:val="24"/>
        </w:rPr>
        <w:t xml:space="preserve"> </w:t>
      </w:r>
      <w:r>
        <w:rPr>
          <w:rFonts w:ascii="Times New Roman" w:hAnsi="Times New Roman" w:cs="Times New Roman"/>
          <w:sz w:val="24"/>
          <w:szCs w:val="24"/>
        </w:rPr>
        <w:t xml:space="preserve">MDB-funded </w:t>
      </w:r>
      <w:r w:rsidRPr="00671E54">
        <w:rPr>
          <w:rFonts w:ascii="Times New Roman" w:hAnsi="Times New Roman" w:cs="Times New Roman"/>
          <w:sz w:val="24"/>
          <w:szCs w:val="24"/>
        </w:rPr>
        <w:t xml:space="preserve">road construction project in South Asia, local contractors entered a bid-rigging arrangement. They agreed in advance who would win and at what price. Other firms submitted deliberately uncompetitive bids to </w:t>
      </w:r>
      <w:r>
        <w:rPr>
          <w:rFonts w:ascii="Times New Roman" w:hAnsi="Times New Roman" w:cs="Times New Roman"/>
          <w:sz w:val="24"/>
          <w:szCs w:val="24"/>
        </w:rPr>
        <w:t>create a perception of</w:t>
      </w:r>
      <w:r w:rsidRPr="00671E54">
        <w:rPr>
          <w:rFonts w:ascii="Times New Roman" w:hAnsi="Times New Roman" w:cs="Times New Roman"/>
          <w:sz w:val="24"/>
          <w:szCs w:val="24"/>
        </w:rPr>
        <w:t xml:space="preserve"> competition. The scheme came to light when investigators noticed unusual price patterns and received a whistle-blower complaint. The firms involved were debarred; some permanently. Under cross-debarment, they lost access to most MDB-funded markets. The financial impact of the sanction far exceeded the value of the contract they had attempted to rig.</w:t>
      </w:r>
    </w:p>
    <w:p w14:paraId="3A4694D8" w14:textId="77777777" w:rsidR="000669A1" w:rsidRDefault="000669A1" w:rsidP="000669A1">
      <w:pPr>
        <w:pStyle w:val="ListParagraph"/>
        <w:spacing w:after="0" w:line="240" w:lineRule="auto"/>
        <w:ind w:left="360"/>
        <w:jc w:val="both"/>
        <w:rPr>
          <w:rFonts w:ascii="Times New Roman" w:hAnsi="Times New Roman" w:cs="Times New Roman"/>
          <w:sz w:val="24"/>
          <w:szCs w:val="24"/>
        </w:rPr>
      </w:pPr>
    </w:p>
    <w:p w14:paraId="40C90753" w14:textId="77777777" w:rsidR="000669A1" w:rsidRDefault="000669A1" w:rsidP="000669A1">
      <w:pPr>
        <w:pStyle w:val="ListParagraph"/>
        <w:numPr>
          <w:ilvl w:val="0"/>
          <w:numId w:val="124"/>
        </w:numPr>
        <w:spacing w:after="0" w:line="240" w:lineRule="auto"/>
        <w:ind w:left="360"/>
        <w:jc w:val="both"/>
        <w:rPr>
          <w:rFonts w:ascii="Times New Roman" w:hAnsi="Times New Roman" w:cs="Times New Roman"/>
          <w:sz w:val="24"/>
          <w:szCs w:val="24"/>
        </w:rPr>
      </w:pPr>
      <w:r w:rsidRPr="00671E54">
        <w:rPr>
          <w:rFonts w:ascii="Times New Roman" w:hAnsi="Times New Roman" w:cs="Times New Roman"/>
          <w:sz w:val="24"/>
          <w:szCs w:val="24"/>
        </w:rPr>
        <w:t xml:space="preserve">In </w:t>
      </w:r>
      <w:r>
        <w:rPr>
          <w:rFonts w:ascii="Times New Roman" w:hAnsi="Times New Roman" w:cs="Times New Roman"/>
          <w:sz w:val="24"/>
          <w:szCs w:val="24"/>
        </w:rPr>
        <w:t>a DP-funded project in East A</w:t>
      </w:r>
      <w:r w:rsidRPr="00671E54">
        <w:rPr>
          <w:rFonts w:ascii="Times New Roman" w:hAnsi="Times New Roman" w:cs="Times New Roman"/>
          <w:sz w:val="24"/>
          <w:szCs w:val="24"/>
        </w:rPr>
        <w:t xml:space="preserve">sia, </w:t>
      </w:r>
      <w:r>
        <w:rPr>
          <w:rFonts w:ascii="Times New Roman" w:hAnsi="Times New Roman" w:cs="Times New Roman"/>
          <w:sz w:val="24"/>
          <w:szCs w:val="24"/>
        </w:rPr>
        <w:t>the DP</w:t>
      </w:r>
      <w:r w:rsidRPr="00671E54">
        <w:rPr>
          <w:rFonts w:ascii="Times New Roman" w:hAnsi="Times New Roman" w:cs="Times New Roman"/>
          <w:sz w:val="24"/>
          <w:szCs w:val="24"/>
        </w:rPr>
        <w:t xml:space="preserve"> observed a pattern: for nearly two years, every procurement received exactly three bids - no more, no less - regardless of </w:t>
      </w:r>
      <w:r>
        <w:rPr>
          <w:rFonts w:ascii="Times New Roman" w:hAnsi="Times New Roman" w:cs="Times New Roman"/>
          <w:sz w:val="24"/>
          <w:szCs w:val="24"/>
        </w:rPr>
        <w:t xml:space="preserve">the estimated </w:t>
      </w:r>
      <w:r w:rsidRPr="00671E54">
        <w:rPr>
          <w:rFonts w:ascii="Times New Roman" w:hAnsi="Times New Roman" w:cs="Times New Roman"/>
          <w:sz w:val="24"/>
          <w:szCs w:val="24"/>
        </w:rPr>
        <w:t>value</w:t>
      </w:r>
      <w:r>
        <w:rPr>
          <w:rFonts w:ascii="Times New Roman" w:hAnsi="Times New Roman" w:cs="Times New Roman"/>
          <w:sz w:val="24"/>
          <w:szCs w:val="24"/>
        </w:rPr>
        <w:t xml:space="preserve"> of the contract </w:t>
      </w:r>
      <w:r w:rsidRPr="00671E54">
        <w:rPr>
          <w:rFonts w:ascii="Times New Roman" w:hAnsi="Times New Roman" w:cs="Times New Roman"/>
          <w:sz w:val="24"/>
          <w:szCs w:val="24"/>
        </w:rPr>
        <w:t xml:space="preserve">or </w:t>
      </w:r>
      <w:r>
        <w:rPr>
          <w:rFonts w:ascii="Times New Roman" w:hAnsi="Times New Roman" w:cs="Times New Roman"/>
          <w:sz w:val="24"/>
          <w:szCs w:val="24"/>
        </w:rPr>
        <w:t xml:space="preserve">the </w:t>
      </w:r>
      <w:r w:rsidRPr="00671E54">
        <w:rPr>
          <w:rFonts w:ascii="Times New Roman" w:hAnsi="Times New Roman" w:cs="Times New Roman"/>
          <w:sz w:val="24"/>
          <w:szCs w:val="24"/>
        </w:rPr>
        <w:t>sector</w:t>
      </w:r>
      <w:r>
        <w:rPr>
          <w:rFonts w:ascii="Times New Roman" w:hAnsi="Times New Roman" w:cs="Times New Roman"/>
          <w:sz w:val="24"/>
          <w:szCs w:val="24"/>
        </w:rPr>
        <w:t xml:space="preserve"> of the project (health, or IT, or transport etc.)</w:t>
      </w:r>
      <w:r w:rsidRPr="00671E54">
        <w:rPr>
          <w:rFonts w:ascii="Times New Roman" w:hAnsi="Times New Roman" w:cs="Times New Roman"/>
          <w:sz w:val="24"/>
          <w:szCs w:val="24"/>
        </w:rPr>
        <w:t xml:space="preserve">. Investigation revealed an odd misunderstanding: local suppliers believed that </w:t>
      </w:r>
      <w:r>
        <w:rPr>
          <w:rFonts w:ascii="Times New Roman" w:hAnsi="Times New Roman" w:cs="Times New Roman"/>
          <w:sz w:val="24"/>
          <w:szCs w:val="24"/>
        </w:rPr>
        <w:t>the DP</w:t>
      </w:r>
      <w:r w:rsidRPr="00671E54">
        <w:rPr>
          <w:rFonts w:ascii="Times New Roman" w:hAnsi="Times New Roman" w:cs="Times New Roman"/>
          <w:sz w:val="24"/>
          <w:szCs w:val="24"/>
        </w:rPr>
        <w:t xml:space="preserve"> rules required exactly three bids for a valid process. To comply with this imagined rule and not “jeopardize” awards, they coordinated informally so only three firms would participate, rotating over time. While there was no clear intent to enrich one firm at others’ expense, the behavi</w:t>
      </w:r>
      <w:r>
        <w:rPr>
          <w:rFonts w:ascii="Times New Roman" w:hAnsi="Times New Roman" w:cs="Times New Roman"/>
          <w:sz w:val="24"/>
          <w:szCs w:val="24"/>
        </w:rPr>
        <w:t>o</w:t>
      </w:r>
      <w:r w:rsidRPr="00671E54">
        <w:rPr>
          <w:rFonts w:ascii="Times New Roman" w:hAnsi="Times New Roman" w:cs="Times New Roman"/>
          <w:sz w:val="24"/>
          <w:szCs w:val="24"/>
        </w:rPr>
        <w:t>r still constrained competition and violated anti-collusion norms. The DP responded by clarifying rules and engaging with the supplier community.</w:t>
      </w:r>
    </w:p>
    <w:p w14:paraId="7B2AC15B" w14:textId="77777777" w:rsidR="000669A1" w:rsidRPr="00BE68DE" w:rsidRDefault="000669A1" w:rsidP="000669A1">
      <w:pPr>
        <w:pStyle w:val="ListParagraph"/>
        <w:spacing w:after="0" w:line="240" w:lineRule="auto"/>
        <w:rPr>
          <w:rFonts w:ascii="Times New Roman" w:hAnsi="Times New Roman" w:cs="Times New Roman"/>
          <w:sz w:val="24"/>
          <w:szCs w:val="24"/>
        </w:rPr>
      </w:pPr>
    </w:p>
    <w:p w14:paraId="3248C7D4" w14:textId="77777777" w:rsidR="000669A1" w:rsidRDefault="000669A1" w:rsidP="000669A1">
      <w:pPr>
        <w:pStyle w:val="ListParagraph"/>
        <w:numPr>
          <w:ilvl w:val="0"/>
          <w:numId w:val="124"/>
        </w:numPr>
        <w:spacing w:after="0" w:line="240" w:lineRule="auto"/>
        <w:ind w:left="360"/>
        <w:jc w:val="both"/>
        <w:rPr>
          <w:rFonts w:ascii="Times New Roman" w:hAnsi="Times New Roman" w:cs="Times New Roman"/>
          <w:sz w:val="24"/>
          <w:szCs w:val="24"/>
        </w:rPr>
      </w:pPr>
      <w:r w:rsidRPr="00671E54">
        <w:rPr>
          <w:rFonts w:ascii="Times New Roman" w:hAnsi="Times New Roman" w:cs="Times New Roman"/>
          <w:sz w:val="24"/>
          <w:szCs w:val="24"/>
        </w:rPr>
        <w:t xml:space="preserve">In an </w:t>
      </w:r>
      <w:r>
        <w:rPr>
          <w:rFonts w:ascii="Times New Roman" w:hAnsi="Times New Roman" w:cs="Times New Roman"/>
          <w:sz w:val="24"/>
          <w:szCs w:val="24"/>
        </w:rPr>
        <w:t xml:space="preserve">DP-funded </w:t>
      </w:r>
      <w:r w:rsidRPr="00671E54">
        <w:rPr>
          <w:rFonts w:ascii="Times New Roman" w:hAnsi="Times New Roman" w:cs="Times New Roman"/>
          <w:sz w:val="24"/>
          <w:szCs w:val="24"/>
        </w:rPr>
        <w:t>energy-sector procurement in South Asia, multiple bidders submitted financial proposals with strikingly similar prices, all higher than the PIU estimate. Suspecting collusion, the PIU alerted the DP. Detailed analysis of line items and technical content, however, did not reveal evidence of copying or coordination; the estimate itself appeared unrealistic. In this case, suspicion did not mature into proof, but the experience prompted tighter monitoring.</w:t>
      </w:r>
    </w:p>
    <w:p w14:paraId="2D26EEF4" w14:textId="77777777" w:rsidR="000669A1" w:rsidRPr="00671E54" w:rsidRDefault="000669A1" w:rsidP="000669A1">
      <w:pPr>
        <w:pStyle w:val="ListParagraph"/>
        <w:spacing w:after="0" w:line="240" w:lineRule="auto"/>
        <w:ind w:left="360"/>
        <w:jc w:val="both"/>
        <w:rPr>
          <w:rFonts w:ascii="Times New Roman" w:hAnsi="Times New Roman" w:cs="Times New Roman"/>
          <w:sz w:val="24"/>
          <w:szCs w:val="24"/>
        </w:rPr>
      </w:pPr>
    </w:p>
    <w:p w14:paraId="49A9BF70"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The common message is: patterns matter, but </w:t>
      </w:r>
      <w:r w:rsidRPr="0077402B">
        <w:rPr>
          <w:rFonts w:ascii="Times New Roman" w:hAnsi="Times New Roman" w:cs="Times New Roman"/>
          <w:b/>
          <w:bCs/>
          <w:sz w:val="24"/>
          <w:szCs w:val="24"/>
        </w:rPr>
        <w:t>evidence matters more</w:t>
      </w:r>
      <w:r w:rsidRPr="0077402B">
        <w:rPr>
          <w:rFonts w:ascii="Times New Roman" w:hAnsi="Times New Roman" w:cs="Times New Roman"/>
          <w:sz w:val="24"/>
          <w:szCs w:val="24"/>
        </w:rPr>
        <w:t>. Collusion is serious and must be pursued when there are clear indicators; at the same time, not every pattern proves an offence.</w:t>
      </w:r>
    </w:p>
    <w:p w14:paraId="1021F964" w14:textId="77777777" w:rsidR="000669A1" w:rsidRPr="0077402B" w:rsidRDefault="000669A1" w:rsidP="000669A1">
      <w:pPr>
        <w:spacing w:after="0" w:line="240" w:lineRule="auto"/>
        <w:jc w:val="both"/>
        <w:rPr>
          <w:rFonts w:ascii="Times New Roman" w:hAnsi="Times New Roman" w:cs="Times New Roman"/>
          <w:sz w:val="24"/>
          <w:szCs w:val="24"/>
        </w:rPr>
      </w:pPr>
    </w:p>
    <w:p w14:paraId="026932AB" w14:textId="77777777" w:rsidR="000669A1"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10.7.</w:t>
      </w:r>
      <w:r>
        <w:rPr>
          <w:rFonts w:ascii="Times New Roman" w:hAnsi="Times New Roman" w:cs="Times New Roman"/>
          <w:b/>
          <w:bCs/>
          <w:sz w:val="24"/>
          <w:szCs w:val="24"/>
        </w:rPr>
        <w:t>2</w:t>
      </w:r>
      <w:r w:rsidRPr="0077402B">
        <w:rPr>
          <w:rFonts w:ascii="Times New Roman" w:hAnsi="Times New Roman" w:cs="Times New Roman"/>
          <w:b/>
          <w:bCs/>
          <w:sz w:val="24"/>
          <w:szCs w:val="24"/>
        </w:rPr>
        <w:t xml:space="preserve"> Misrepresentation and falsification</w:t>
      </w:r>
    </w:p>
    <w:p w14:paraId="18C98C96" w14:textId="77777777" w:rsidR="000669A1" w:rsidRPr="0077402B" w:rsidRDefault="000669A1" w:rsidP="000669A1">
      <w:pPr>
        <w:spacing w:after="0" w:line="240" w:lineRule="auto"/>
        <w:jc w:val="both"/>
        <w:rPr>
          <w:rFonts w:ascii="Times New Roman" w:hAnsi="Times New Roman" w:cs="Times New Roman"/>
          <w:b/>
          <w:bCs/>
          <w:sz w:val="24"/>
          <w:szCs w:val="24"/>
        </w:rPr>
      </w:pPr>
    </w:p>
    <w:p w14:paraId="07230E65"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lastRenderedPageBreak/>
        <w:t>Misrepresentation in bids is pervasive and, in some markets, almost normalized. The spectrum includes:</w:t>
      </w:r>
    </w:p>
    <w:p w14:paraId="66EBF023" w14:textId="77777777" w:rsidR="000669A1" w:rsidRPr="0077402B" w:rsidRDefault="000669A1" w:rsidP="000669A1">
      <w:pPr>
        <w:spacing w:after="0" w:line="240" w:lineRule="auto"/>
        <w:jc w:val="both"/>
        <w:rPr>
          <w:rFonts w:ascii="Times New Roman" w:hAnsi="Times New Roman" w:cs="Times New Roman"/>
          <w:sz w:val="24"/>
          <w:szCs w:val="24"/>
        </w:rPr>
      </w:pPr>
    </w:p>
    <w:p w14:paraId="04685871" w14:textId="77777777" w:rsidR="000669A1" w:rsidRPr="0077402B" w:rsidRDefault="000669A1" w:rsidP="000669A1">
      <w:pPr>
        <w:numPr>
          <w:ilvl w:val="0"/>
          <w:numId w:val="113"/>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inflated or fabricated past performance;</w:t>
      </w:r>
    </w:p>
    <w:p w14:paraId="3215A5D8" w14:textId="77777777" w:rsidR="000669A1" w:rsidRPr="0077402B" w:rsidRDefault="000669A1" w:rsidP="000669A1">
      <w:pPr>
        <w:numPr>
          <w:ilvl w:val="0"/>
          <w:numId w:val="113"/>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exaggerating roles on previous assignments;</w:t>
      </w:r>
    </w:p>
    <w:p w14:paraId="03880B31" w14:textId="77777777" w:rsidR="000669A1" w:rsidRPr="0077402B" w:rsidRDefault="000669A1" w:rsidP="000669A1">
      <w:pPr>
        <w:numPr>
          <w:ilvl w:val="0"/>
          <w:numId w:val="113"/>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falsified CVs and degrees;</w:t>
      </w:r>
    </w:p>
    <w:p w14:paraId="1522015D" w14:textId="77777777" w:rsidR="000669A1" w:rsidRPr="0077402B" w:rsidRDefault="000669A1" w:rsidP="000669A1">
      <w:pPr>
        <w:numPr>
          <w:ilvl w:val="0"/>
          <w:numId w:val="113"/>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“ghost” experts whose CVs are used without consent;</w:t>
      </w:r>
    </w:p>
    <w:p w14:paraId="549B06DB" w14:textId="77777777" w:rsidR="000669A1" w:rsidRPr="0077402B" w:rsidRDefault="000669A1" w:rsidP="000669A1">
      <w:pPr>
        <w:numPr>
          <w:ilvl w:val="0"/>
          <w:numId w:val="113"/>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experts double-booked full-time on multiple projects;</w:t>
      </w:r>
    </w:p>
    <w:p w14:paraId="5A62D0A1" w14:textId="77777777" w:rsidR="000669A1" w:rsidRDefault="000669A1" w:rsidP="000669A1">
      <w:pPr>
        <w:numPr>
          <w:ilvl w:val="0"/>
          <w:numId w:val="113"/>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forged, counterfeit, or collusively handled bid securities.</w:t>
      </w:r>
    </w:p>
    <w:p w14:paraId="1BEA9EDC" w14:textId="77777777" w:rsidR="000669A1" w:rsidRPr="0077402B" w:rsidRDefault="000669A1" w:rsidP="000669A1">
      <w:pPr>
        <w:spacing w:after="0" w:line="240" w:lineRule="auto"/>
        <w:ind w:left="720"/>
        <w:jc w:val="both"/>
        <w:rPr>
          <w:rFonts w:ascii="Times New Roman" w:hAnsi="Times New Roman" w:cs="Times New Roman"/>
          <w:sz w:val="24"/>
          <w:szCs w:val="24"/>
        </w:rPr>
      </w:pPr>
    </w:p>
    <w:p w14:paraId="12DD26C1" w14:textId="77777777" w:rsidR="000669A1" w:rsidRDefault="000669A1" w:rsidP="000669A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Real-life examples</w:t>
      </w:r>
    </w:p>
    <w:p w14:paraId="492482DE" w14:textId="77777777" w:rsidR="000669A1" w:rsidRDefault="000669A1" w:rsidP="000669A1">
      <w:pPr>
        <w:spacing w:after="0" w:line="240" w:lineRule="auto"/>
        <w:jc w:val="both"/>
        <w:rPr>
          <w:rFonts w:ascii="Times New Roman" w:hAnsi="Times New Roman" w:cs="Times New Roman"/>
          <w:sz w:val="24"/>
          <w:szCs w:val="24"/>
        </w:rPr>
      </w:pPr>
    </w:p>
    <w:p w14:paraId="18BD66CD" w14:textId="77777777" w:rsidR="000669A1" w:rsidRDefault="000669A1" w:rsidP="000669A1">
      <w:pPr>
        <w:pStyle w:val="ListParagraph"/>
        <w:numPr>
          <w:ilvl w:val="0"/>
          <w:numId w:val="125"/>
        </w:numPr>
        <w:spacing w:after="0" w:line="240" w:lineRule="auto"/>
        <w:ind w:left="360"/>
        <w:jc w:val="both"/>
        <w:rPr>
          <w:rFonts w:ascii="Times New Roman" w:hAnsi="Times New Roman" w:cs="Times New Roman"/>
          <w:sz w:val="24"/>
          <w:szCs w:val="24"/>
        </w:rPr>
      </w:pPr>
      <w:r w:rsidRPr="00671E54">
        <w:rPr>
          <w:rFonts w:ascii="Times New Roman" w:hAnsi="Times New Roman" w:cs="Times New Roman"/>
          <w:sz w:val="24"/>
          <w:szCs w:val="24"/>
        </w:rPr>
        <w:t xml:space="preserve">In a North African procurement, a bidder claimed to have been prime contractor on a large project elsewhere. A panel member who knew that project had never heard of the firm. An independent check confirmed that another company had been the prime and the bidding firm had been a small sub-contractor. The firm was disqualified for submitting false information. </w:t>
      </w:r>
    </w:p>
    <w:p w14:paraId="351D8C62" w14:textId="77777777" w:rsidR="000669A1" w:rsidRDefault="000669A1" w:rsidP="000669A1">
      <w:pPr>
        <w:pStyle w:val="ListParagraph"/>
        <w:numPr>
          <w:ilvl w:val="0"/>
          <w:numId w:val="125"/>
        </w:numPr>
        <w:spacing w:after="0" w:line="240" w:lineRule="auto"/>
        <w:ind w:left="360"/>
        <w:jc w:val="both"/>
        <w:rPr>
          <w:rFonts w:ascii="Times New Roman" w:hAnsi="Times New Roman" w:cs="Times New Roman"/>
          <w:sz w:val="24"/>
          <w:szCs w:val="24"/>
        </w:rPr>
      </w:pPr>
      <w:r w:rsidRPr="00671E54">
        <w:rPr>
          <w:rFonts w:ascii="Times New Roman" w:hAnsi="Times New Roman" w:cs="Times New Roman"/>
          <w:sz w:val="24"/>
          <w:szCs w:val="24"/>
        </w:rPr>
        <w:t xml:space="preserve">Similarly, in another case in Asia, a firm claimed a leading role in a major construction project in Africa. The reference contact provided did not respond, so the DP contacted the known implementing entity. They confirmed that the firm had been a minor subcontractor with weak performance. On verified facts, the firm no longer met the qualification threshold. </w:t>
      </w:r>
    </w:p>
    <w:p w14:paraId="499F5122" w14:textId="77777777" w:rsidR="000669A1" w:rsidRDefault="000669A1" w:rsidP="000669A1">
      <w:pPr>
        <w:pStyle w:val="ListParagraph"/>
        <w:numPr>
          <w:ilvl w:val="0"/>
          <w:numId w:val="125"/>
        </w:numPr>
        <w:spacing w:after="0" w:line="240" w:lineRule="auto"/>
        <w:ind w:left="360"/>
        <w:jc w:val="both"/>
        <w:rPr>
          <w:rFonts w:ascii="Times New Roman" w:hAnsi="Times New Roman" w:cs="Times New Roman"/>
          <w:sz w:val="24"/>
          <w:szCs w:val="24"/>
        </w:rPr>
      </w:pPr>
      <w:r w:rsidRPr="00671E54">
        <w:rPr>
          <w:rFonts w:ascii="Times New Roman" w:hAnsi="Times New Roman" w:cs="Times New Roman"/>
          <w:sz w:val="24"/>
          <w:szCs w:val="24"/>
        </w:rPr>
        <w:t xml:space="preserve">For individual experts, the resume falsification can appear minor but could have serious implications. In one IT project in North Africa, a bidder proposed an expert claiming a specialized certification. The certification was relevant but not mandatory. A panel member, who knew the expert from a previous assignment, questioned the claim. When pressed for documentation, the expert admitted he did not hold the certificate; a PIU technical staff member had encouraged him to add it to “strengthen” the bid. The bid was disqualified. An unnecessary embellishment had crossed the line into fraud. </w:t>
      </w:r>
    </w:p>
    <w:p w14:paraId="7FF874C4" w14:textId="77777777" w:rsidR="000669A1" w:rsidRDefault="000669A1" w:rsidP="000669A1">
      <w:pPr>
        <w:pStyle w:val="ListParagraph"/>
        <w:numPr>
          <w:ilvl w:val="0"/>
          <w:numId w:val="125"/>
        </w:numPr>
        <w:spacing w:after="0" w:line="240" w:lineRule="auto"/>
        <w:ind w:left="360"/>
        <w:jc w:val="both"/>
        <w:rPr>
          <w:rFonts w:ascii="Times New Roman" w:hAnsi="Times New Roman" w:cs="Times New Roman"/>
          <w:sz w:val="24"/>
          <w:szCs w:val="24"/>
        </w:rPr>
      </w:pPr>
      <w:r w:rsidRPr="00671E54">
        <w:rPr>
          <w:rFonts w:ascii="Times New Roman" w:hAnsi="Times New Roman" w:cs="Times New Roman"/>
          <w:sz w:val="24"/>
          <w:szCs w:val="24"/>
        </w:rPr>
        <w:t xml:space="preserve">In another DP-funded project in Africa, an expert inflated his past salary to justify a higher rate under the new contract, which would have allowed the firm to charge a higher fee. Once previous employers confirmed the true figure, the firm terminated the expert and replaced him. The case underscored how misrepresentation can spill over into unjustified cost increases. </w:t>
      </w:r>
    </w:p>
    <w:p w14:paraId="79A48739" w14:textId="77777777" w:rsidR="000669A1" w:rsidRDefault="000669A1" w:rsidP="000669A1">
      <w:pPr>
        <w:pStyle w:val="ListParagraph"/>
        <w:numPr>
          <w:ilvl w:val="0"/>
          <w:numId w:val="125"/>
        </w:numPr>
        <w:spacing w:after="0" w:line="240" w:lineRule="auto"/>
        <w:ind w:left="360"/>
        <w:jc w:val="both"/>
        <w:rPr>
          <w:rFonts w:ascii="Times New Roman" w:hAnsi="Times New Roman" w:cs="Times New Roman"/>
          <w:sz w:val="24"/>
          <w:szCs w:val="24"/>
        </w:rPr>
      </w:pPr>
      <w:r w:rsidRPr="000576E5">
        <w:rPr>
          <w:rFonts w:ascii="Times New Roman" w:hAnsi="Times New Roman" w:cs="Times New Roman"/>
          <w:sz w:val="24"/>
          <w:szCs w:val="24"/>
        </w:rPr>
        <w:t xml:space="preserve">For the experts, educational falsification is also prevalent, and could be even more dramatic. In an East Asian project, the team leader’s Master’s degree was a mandatory requirement. During implementation, he boasted informally to the PIU staff that he had “never gone to college,” which was noted by the PIU management and reported to the DP. The DP confirmed with the university that was listed on this person’s resume that he had never enrolled in that university. He was asked to provide evidence his claimed educational qualifications, which he claimed was at his home in his country; the PIU permitted him to travel to retrieve the degree. He never returned. </w:t>
      </w:r>
    </w:p>
    <w:p w14:paraId="37E49802" w14:textId="77777777" w:rsidR="000669A1" w:rsidRDefault="000669A1" w:rsidP="000669A1">
      <w:pPr>
        <w:pStyle w:val="ListParagraph"/>
        <w:numPr>
          <w:ilvl w:val="0"/>
          <w:numId w:val="125"/>
        </w:numPr>
        <w:spacing w:after="0" w:line="240" w:lineRule="auto"/>
        <w:ind w:left="360"/>
        <w:jc w:val="both"/>
        <w:rPr>
          <w:rFonts w:ascii="Times New Roman" w:hAnsi="Times New Roman" w:cs="Times New Roman"/>
          <w:sz w:val="24"/>
          <w:szCs w:val="24"/>
        </w:rPr>
      </w:pPr>
      <w:r w:rsidRPr="000576E5">
        <w:rPr>
          <w:rFonts w:ascii="Times New Roman" w:hAnsi="Times New Roman" w:cs="Times New Roman"/>
          <w:sz w:val="24"/>
          <w:szCs w:val="24"/>
        </w:rPr>
        <w:t>“Ghost experts” are another pattern. In an African consulting procurement, a winning firm relied heavily on a senior expert whose CV strengthened the proposal. After the contract award, the winning bidder continued to delay the “mobilization” of this expert for one excuse after another. At some point the PIU directly contacted the expert, who responded that he had never heard of the firm and was already employed full-time elsewhere. The firm had taken his CV from a public source, intending to approach him later if they won. The DP treated this as fraudulent misrepresentation and sanctioned the firm.</w:t>
      </w:r>
    </w:p>
    <w:p w14:paraId="57A859C5" w14:textId="77777777" w:rsidR="000669A1" w:rsidRDefault="000669A1" w:rsidP="000669A1">
      <w:pPr>
        <w:pStyle w:val="ListParagraph"/>
        <w:numPr>
          <w:ilvl w:val="0"/>
          <w:numId w:val="125"/>
        </w:numPr>
        <w:spacing w:after="0" w:line="240" w:lineRule="auto"/>
        <w:ind w:left="360"/>
        <w:jc w:val="both"/>
        <w:rPr>
          <w:rFonts w:ascii="Times New Roman" w:hAnsi="Times New Roman" w:cs="Times New Roman"/>
          <w:sz w:val="24"/>
          <w:szCs w:val="24"/>
        </w:rPr>
      </w:pPr>
      <w:r w:rsidRPr="000576E5">
        <w:rPr>
          <w:rFonts w:ascii="Times New Roman" w:hAnsi="Times New Roman" w:cs="Times New Roman"/>
          <w:sz w:val="24"/>
          <w:szCs w:val="24"/>
        </w:rPr>
        <w:lastRenderedPageBreak/>
        <w:t xml:space="preserve">Bid securities themselves can be vehicles for F&amp;C. In an East Asian water treatment plant tender, all four bidders submitted securities issued by the same local bank and signed by the same person, with sequential numbers despite different dates. A visit to the bank by the PIU showed that the signatory was a junior clerk without authority who had fabricated the guarantees. All bids were declared non-responsive. </w:t>
      </w:r>
    </w:p>
    <w:p w14:paraId="7088BA9F" w14:textId="77777777" w:rsidR="000669A1" w:rsidRDefault="000669A1" w:rsidP="000669A1">
      <w:pPr>
        <w:spacing w:after="0" w:line="240" w:lineRule="auto"/>
        <w:jc w:val="both"/>
        <w:rPr>
          <w:rFonts w:ascii="Times New Roman" w:hAnsi="Times New Roman" w:cs="Times New Roman"/>
          <w:sz w:val="24"/>
          <w:szCs w:val="24"/>
        </w:rPr>
      </w:pPr>
    </w:p>
    <w:p w14:paraId="486C60B8" w14:textId="77777777" w:rsidR="000669A1" w:rsidRPr="000576E5" w:rsidRDefault="000669A1" w:rsidP="000669A1">
      <w:pPr>
        <w:spacing w:after="0" w:line="240" w:lineRule="auto"/>
        <w:jc w:val="both"/>
        <w:rPr>
          <w:rFonts w:ascii="Times New Roman" w:hAnsi="Times New Roman" w:cs="Times New Roman"/>
          <w:sz w:val="24"/>
          <w:szCs w:val="24"/>
        </w:rPr>
      </w:pPr>
      <w:r w:rsidRPr="000576E5">
        <w:rPr>
          <w:rFonts w:ascii="Times New Roman" w:hAnsi="Times New Roman" w:cs="Times New Roman"/>
          <w:sz w:val="24"/>
          <w:szCs w:val="24"/>
        </w:rPr>
        <w:t xml:space="preserve">For PIUs and DPs, the lesson is that critical information in bids - past performance, key staff, financial guarantees - </w:t>
      </w:r>
      <w:r w:rsidRPr="000576E5">
        <w:rPr>
          <w:rFonts w:ascii="Times New Roman" w:hAnsi="Times New Roman" w:cs="Times New Roman"/>
          <w:b/>
          <w:bCs/>
          <w:sz w:val="24"/>
          <w:szCs w:val="24"/>
        </w:rPr>
        <w:t>must be verified selectively but seriously</w:t>
      </w:r>
      <w:r w:rsidRPr="000576E5">
        <w:rPr>
          <w:rFonts w:ascii="Times New Roman" w:hAnsi="Times New Roman" w:cs="Times New Roman"/>
          <w:sz w:val="24"/>
          <w:szCs w:val="24"/>
        </w:rPr>
        <w:t>, especially when they materially affect qualification or scoring. For firms, the message is blunt: misrepresentation is not a grey area; it is a direct route to debarment.</w:t>
      </w:r>
    </w:p>
    <w:p w14:paraId="00C74F89" w14:textId="77777777" w:rsidR="000669A1" w:rsidRDefault="000669A1" w:rsidP="000669A1">
      <w:pPr>
        <w:spacing w:after="0" w:line="240" w:lineRule="auto"/>
        <w:jc w:val="both"/>
        <w:rPr>
          <w:rFonts w:ascii="Times New Roman" w:hAnsi="Times New Roman" w:cs="Times New Roman"/>
          <w:b/>
          <w:bCs/>
          <w:sz w:val="24"/>
          <w:szCs w:val="24"/>
        </w:rPr>
      </w:pPr>
    </w:p>
    <w:p w14:paraId="7942E254" w14:textId="77777777" w:rsidR="000669A1" w:rsidRPr="0077402B"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10.7.</w:t>
      </w:r>
      <w:r>
        <w:rPr>
          <w:rFonts w:ascii="Times New Roman" w:hAnsi="Times New Roman" w:cs="Times New Roman"/>
          <w:b/>
          <w:bCs/>
          <w:sz w:val="24"/>
          <w:szCs w:val="24"/>
        </w:rPr>
        <w:t>3</w:t>
      </w:r>
      <w:r w:rsidRPr="0077402B">
        <w:rPr>
          <w:rFonts w:ascii="Times New Roman" w:hAnsi="Times New Roman" w:cs="Times New Roman"/>
          <w:b/>
          <w:bCs/>
          <w:sz w:val="24"/>
          <w:szCs w:val="24"/>
        </w:rPr>
        <w:t xml:space="preserve"> Improper influence and insider access</w:t>
      </w:r>
    </w:p>
    <w:p w14:paraId="15F1AD20" w14:textId="77777777" w:rsidR="000669A1" w:rsidRDefault="000669A1" w:rsidP="000669A1">
      <w:pPr>
        <w:spacing w:after="0" w:line="240" w:lineRule="auto"/>
        <w:jc w:val="both"/>
        <w:rPr>
          <w:rFonts w:ascii="Times New Roman" w:hAnsi="Times New Roman" w:cs="Times New Roman"/>
          <w:sz w:val="24"/>
          <w:szCs w:val="24"/>
        </w:rPr>
      </w:pPr>
    </w:p>
    <w:p w14:paraId="738B6656"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Beyond documents and numbers, bidders sometimes try to influence the decision environment itself.</w:t>
      </w:r>
    </w:p>
    <w:p w14:paraId="45E1D68C" w14:textId="77777777" w:rsidR="000669A1" w:rsidRDefault="000669A1" w:rsidP="000669A1">
      <w:pPr>
        <w:spacing w:after="0" w:line="240" w:lineRule="auto"/>
        <w:jc w:val="both"/>
        <w:rPr>
          <w:rFonts w:ascii="Times New Roman" w:hAnsi="Times New Roman" w:cs="Times New Roman"/>
          <w:sz w:val="24"/>
          <w:szCs w:val="24"/>
        </w:rPr>
      </w:pPr>
    </w:p>
    <w:p w14:paraId="03F08285" w14:textId="77777777" w:rsidR="000669A1" w:rsidRDefault="000669A1" w:rsidP="000669A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Real-life examples</w:t>
      </w:r>
    </w:p>
    <w:p w14:paraId="3CCBCAA2" w14:textId="77777777" w:rsidR="000669A1" w:rsidRDefault="000669A1" w:rsidP="000669A1">
      <w:pPr>
        <w:spacing w:after="0" w:line="240" w:lineRule="auto"/>
        <w:jc w:val="both"/>
        <w:rPr>
          <w:rFonts w:ascii="Times New Roman" w:hAnsi="Times New Roman" w:cs="Times New Roman"/>
          <w:sz w:val="24"/>
          <w:szCs w:val="24"/>
        </w:rPr>
      </w:pPr>
    </w:p>
    <w:p w14:paraId="71298A08" w14:textId="77777777" w:rsidR="000669A1" w:rsidRDefault="000669A1" w:rsidP="000669A1">
      <w:pPr>
        <w:pStyle w:val="ListParagraph"/>
        <w:numPr>
          <w:ilvl w:val="1"/>
          <w:numId w:val="113"/>
        </w:numPr>
        <w:spacing w:after="0" w:line="240" w:lineRule="auto"/>
        <w:ind w:left="360"/>
        <w:jc w:val="both"/>
        <w:rPr>
          <w:rFonts w:ascii="Times New Roman" w:hAnsi="Times New Roman" w:cs="Times New Roman"/>
          <w:sz w:val="24"/>
          <w:szCs w:val="24"/>
        </w:rPr>
      </w:pPr>
      <w:r w:rsidRPr="000576E5">
        <w:rPr>
          <w:rFonts w:ascii="Times New Roman" w:hAnsi="Times New Roman" w:cs="Times New Roman"/>
          <w:sz w:val="24"/>
          <w:szCs w:val="24"/>
        </w:rPr>
        <w:t xml:space="preserve">Sometimes this begins with generous hospitality framed as “capacity building” or “awareness workshops,” timed just before a solicitation and targeted at PIU staff connected to upcoming contracts. In at least one infrastructure project, a local firm repeatedly organized “training events” at luxury venues shortly after the general procurement notice appeared. When the DP learned of this, it treated the events as in-kind inducements and excluded the firm from related procurements. </w:t>
      </w:r>
    </w:p>
    <w:p w14:paraId="61A1454C" w14:textId="77777777" w:rsidR="000669A1" w:rsidRDefault="000669A1" w:rsidP="000669A1">
      <w:pPr>
        <w:pStyle w:val="ListParagraph"/>
        <w:numPr>
          <w:ilvl w:val="1"/>
          <w:numId w:val="113"/>
        </w:numPr>
        <w:spacing w:after="0" w:line="240" w:lineRule="auto"/>
        <w:ind w:left="360"/>
        <w:jc w:val="both"/>
        <w:rPr>
          <w:rFonts w:ascii="Times New Roman" w:hAnsi="Times New Roman" w:cs="Times New Roman"/>
          <w:sz w:val="24"/>
          <w:szCs w:val="24"/>
        </w:rPr>
      </w:pPr>
      <w:r w:rsidRPr="000576E5">
        <w:rPr>
          <w:rFonts w:ascii="Times New Roman" w:hAnsi="Times New Roman" w:cs="Times New Roman"/>
          <w:sz w:val="24"/>
          <w:szCs w:val="24"/>
        </w:rPr>
        <w:t xml:space="preserve">In some situations, intermediaries appear. A consulting firm may be approached by someone claiming connections inside the PIU, offering to “facilitate” a win in exchange for a percentage of the contract value. When firms report such approaches, DPs often discover patterns of repeated behavior by the same intermediaries and may issue broader warnings to all potential bidders to be aware of these intermediaries. </w:t>
      </w:r>
    </w:p>
    <w:p w14:paraId="02EC6023" w14:textId="77777777" w:rsidR="000669A1" w:rsidRDefault="000669A1" w:rsidP="000669A1">
      <w:pPr>
        <w:pStyle w:val="ListParagraph"/>
        <w:numPr>
          <w:ilvl w:val="1"/>
          <w:numId w:val="113"/>
        </w:numPr>
        <w:spacing w:after="0" w:line="240" w:lineRule="auto"/>
        <w:ind w:left="360"/>
        <w:jc w:val="both"/>
        <w:rPr>
          <w:rFonts w:ascii="Times New Roman" w:hAnsi="Times New Roman" w:cs="Times New Roman"/>
          <w:sz w:val="24"/>
          <w:szCs w:val="24"/>
        </w:rPr>
      </w:pPr>
      <w:r w:rsidRPr="000576E5">
        <w:rPr>
          <w:rFonts w:ascii="Times New Roman" w:hAnsi="Times New Roman" w:cs="Times New Roman"/>
          <w:sz w:val="24"/>
          <w:szCs w:val="24"/>
        </w:rPr>
        <w:t xml:space="preserve">Attempts can also target DPs directly. In a former Soviet republic, a bidder that did not meet mandatory eligibility criteria nonetheless persuaded the PIU to recommend it. The firm then hired a prominent law firm abroad to lobby the DP. The lawyer contacted the DP staff handling the case, proposed dinner at an “expensive restaurant of his choice”, and sought to “explain” why the rules should be interpreted flexibly. The staff member declined, reported the contact, and an investigation followed. The firm was sanctioned. </w:t>
      </w:r>
    </w:p>
    <w:p w14:paraId="4130C4EE" w14:textId="77777777" w:rsidR="000669A1" w:rsidRDefault="000669A1" w:rsidP="000669A1">
      <w:pPr>
        <w:pStyle w:val="ListParagraph"/>
        <w:numPr>
          <w:ilvl w:val="1"/>
          <w:numId w:val="113"/>
        </w:numPr>
        <w:spacing w:after="0" w:line="240" w:lineRule="auto"/>
        <w:ind w:left="360"/>
        <w:jc w:val="both"/>
        <w:rPr>
          <w:rFonts w:ascii="Times New Roman" w:hAnsi="Times New Roman" w:cs="Times New Roman"/>
          <w:sz w:val="24"/>
          <w:szCs w:val="24"/>
        </w:rPr>
      </w:pPr>
      <w:r w:rsidRPr="000576E5">
        <w:rPr>
          <w:rFonts w:ascii="Times New Roman" w:hAnsi="Times New Roman" w:cs="Times New Roman"/>
          <w:sz w:val="24"/>
          <w:szCs w:val="24"/>
        </w:rPr>
        <w:t>Sometimes the pressure comes from inside the evaluation room. In one case, an evaluator privately shared internal deliberations and identified weaknesses in a bidder’s proposal in exchange for a promised subcontract. When the bidder submitted unsolicited clarifications precisely on those weaknesses, it was clear that confidential information had leaked. The evaluator was removed and barred from future panels; the firm was sanctioned.</w:t>
      </w:r>
    </w:p>
    <w:p w14:paraId="06FFAA5F" w14:textId="77777777" w:rsidR="000669A1" w:rsidRPr="000576E5" w:rsidRDefault="000669A1" w:rsidP="000669A1">
      <w:pPr>
        <w:pStyle w:val="ListParagraph"/>
        <w:spacing w:after="0" w:line="240" w:lineRule="auto"/>
        <w:ind w:left="360"/>
        <w:jc w:val="both"/>
        <w:rPr>
          <w:rFonts w:ascii="Times New Roman" w:hAnsi="Times New Roman" w:cs="Times New Roman"/>
          <w:sz w:val="24"/>
          <w:szCs w:val="24"/>
        </w:rPr>
      </w:pPr>
    </w:p>
    <w:p w14:paraId="1937A2B4"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All of these behaviors share a common feature: they seek to </w:t>
      </w:r>
      <w:r w:rsidRPr="0077402B">
        <w:rPr>
          <w:rFonts w:ascii="Times New Roman" w:hAnsi="Times New Roman" w:cs="Times New Roman"/>
          <w:b/>
          <w:bCs/>
          <w:sz w:val="24"/>
          <w:szCs w:val="24"/>
        </w:rPr>
        <w:t>shift the decision-making environment from formal, documented channels into informal, relational ones</w:t>
      </w:r>
      <w:r w:rsidRPr="0077402B">
        <w:rPr>
          <w:rFonts w:ascii="Times New Roman" w:hAnsi="Times New Roman" w:cs="Times New Roman"/>
          <w:sz w:val="24"/>
          <w:szCs w:val="24"/>
        </w:rPr>
        <w:t>, where influence is harder to trace.</w:t>
      </w:r>
    </w:p>
    <w:p w14:paraId="0669A2F8" w14:textId="77777777" w:rsidR="000669A1" w:rsidRPr="0077402B" w:rsidRDefault="000669A1" w:rsidP="000669A1">
      <w:pPr>
        <w:spacing w:after="0" w:line="240" w:lineRule="auto"/>
        <w:jc w:val="both"/>
        <w:rPr>
          <w:rFonts w:ascii="Times New Roman" w:hAnsi="Times New Roman" w:cs="Times New Roman"/>
          <w:sz w:val="24"/>
          <w:szCs w:val="24"/>
        </w:rPr>
      </w:pPr>
    </w:p>
    <w:p w14:paraId="1D9DB3D3" w14:textId="77777777" w:rsidR="000669A1" w:rsidRPr="0077402B"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10.8 Fake Procurements and Impersonation Scams</w:t>
      </w:r>
    </w:p>
    <w:p w14:paraId="4608742D" w14:textId="77777777" w:rsidR="000669A1" w:rsidRDefault="000669A1" w:rsidP="000669A1">
      <w:pPr>
        <w:spacing w:after="0" w:line="240" w:lineRule="auto"/>
        <w:jc w:val="both"/>
        <w:rPr>
          <w:rFonts w:ascii="Times New Roman" w:hAnsi="Times New Roman" w:cs="Times New Roman"/>
          <w:sz w:val="24"/>
          <w:szCs w:val="24"/>
        </w:rPr>
      </w:pPr>
    </w:p>
    <w:p w14:paraId="4D5DC9F9"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Fraud is not always about influencing real procurements; sometimes the procurement itself is fictitious.</w:t>
      </w:r>
    </w:p>
    <w:p w14:paraId="221A3751" w14:textId="77777777" w:rsidR="000669A1" w:rsidRPr="0077402B" w:rsidRDefault="000669A1" w:rsidP="000669A1">
      <w:pPr>
        <w:spacing w:after="0" w:line="240" w:lineRule="auto"/>
        <w:jc w:val="both"/>
        <w:rPr>
          <w:rFonts w:ascii="Times New Roman" w:hAnsi="Times New Roman" w:cs="Times New Roman"/>
          <w:sz w:val="24"/>
          <w:szCs w:val="24"/>
        </w:rPr>
      </w:pPr>
    </w:p>
    <w:p w14:paraId="62C8DA71"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In rare but consequential cases, scammers create fake </w:t>
      </w:r>
      <w:r>
        <w:rPr>
          <w:rFonts w:ascii="Times New Roman" w:hAnsi="Times New Roman" w:cs="Times New Roman"/>
          <w:sz w:val="24"/>
          <w:szCs w:val="24"/>
        </w:rPr>
        <w:t>solicitations</w:t>
      </w:r>
      <w:r w:rsidRPr="0077402B">
        <w:rPr>
          <w:rFonts w:ascii="Times New Roman" w:hAnsi="Times New Roman" w:cs="Times New Roman"/>
          <w:sz w:val="24"/>
          <w:szCs w:val="24"/>
        </w:rPr>
        <w:t xml:space="preserve">, often allegedly financed by a </w:t>
      </w:r>
      <w:r>
        <w:rPr>
          <w:rFonts w:ascii="Times New Roman" w:hAnsi="Times New Roman" w:cs="Times New Roman"/>
          <w:sz w:val="24"/>
          <w:szCs w:val="24"/>
        </w:rPr>
        <w:t xml:space="preserve">foreign partner </w:t>
      </w:r>
      <w:r w:rsidRPr="0077402B">
        <w:rPr>
          <w:rFonts w:ascii="Times New Roman" w:hAnsi="Times New Roman" w:cs="Times New Roman"/>
          <w:sz w:val="24"/>
          <w:szCs w:val="24"/>
        </w:rPr>
        <w:t>or a DP, and invite firms to bid. The documents may look impressively authentic, copied from genuine DP templates. Email addresses resemble official domains but differ by a letter or two. Firms are asked to pay “registration fees,” “document fees,” or “advance payments” to secure a “guarantee.”</w:t>
      </w:r>
    </w:p>
    <w:p w14:paraId="4E710DD9" w14:textId="77777777" w:rsidR="000669A1" w:rsidRDefault="000669A1" w:rsidP="000669A1">
      <w:pPr>
        <w:spacing w:after="0" w:line="240" w:lineRule="auto"/>
        <w:jc w:val="both"/>
        <w:rPr>
          <w:rFonts w:ascii="Times New Roman" w:hAnsi="Times New Roman" w:cs="Times New Roman"/>
          <w:sz w:val="24"/>
          <w:szCs w:val="24"/>
        </w:rPr>
      </w:pPr>
    </w:p>
    <w:p w14:paraId="622D0DC7" w14:textId="77777777" w:rsidR="000669A1" w:rsidRPr="00330814" w:rsidRDefault="000669A1" w:rsidP="000669A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10.8.1 Real-life examples of procurement scams</w:t>
      </w:r>
    </w:p>
    <w:p w14:paraId="75768439" w14:textId="77777777" w:rsidR="000669A1" w:rsidRPr="00330814" w:rsidRDefault="000669A1" w:rsidP="000669A1">
      <w:pPr>
        <w:spacing w:after="0" w:line="240" w:lineRule="auto"/>
        <w:jc w:val="both"/>
        <w:rPr>
          <w:rFonts w:ascii="Times New Roman" w:hAnsi="Times New Roman" w:cs="Times New Roman"/>
          <w:b/>
          <w:bCs/>
          <w:sz w:val="24"/>
          <w:szCs w:val="24"/>
        </w:rPr>
      </w:pPr>
    </w:p>
    <w:p w14:paraId="5EBB855A" w14:textId="77777777" w:rsidR="000669A1" w:rsidRDefault="000669A1" w:rsidP="000669A1">
      <w:pPr>
        <w:pStyle w:val="ListParagraph"/>
        <w:numPr>
          <w:ilvl w:val="1"/>
          <w:numId w:val="112"/>
        </w:numPr>
        <w:spacing w:after="0" w:line="240" w:lineRule="auto"/>
        <w:ind w:left="360"/>
        <w:jc w:val="both"/>
        <w:rPr>
          <w:rFonts w:ascii="Times New Roman" w:hAnsi="Times New Roman" w:cs="Times New Roman"/>
          <w:sz w:val="24"/>
          <w:szCs w:val="24"/>
        </w:rPr>
      </w:pPr>
      <w:r w:rsidRPr="00330814">
        <w:rPr>
          <w:rFonts w:ascii="Times New Roman" w:hAnsi="Times New Roman" w:cs="Times New Roman"/>
          <w:sz w:val="24"/>
          <w:szCs w:val="24"/>
        </w:rPr>
        <w:t xml:space="preserve">An Australian company was approached by a local company, claiming to be official procurement agent of the DP, about a “classified” U.S.-funded contract in East Asia. The opportunity was presented as confidential and exempt from normal advertisement procedures of the DP. Convinced by realistic emails and forms, the firm invested significant resources in proposal preparation and paid substantial fees. Only when they independently contacted the DP did they learn that no such procurement existed. </w:t>
      </w:r>
    </w:p>
    <w:p w14:paraId="5AF7B745" w14:textId="77777777" w:rsidR="000669A1" w:rsidRDefault="000669A1" w:rsidP="000669A1">
      <w:pPr>
        <w:pStyle w:val="ListParagraph"/>
        <w:spacing w:after="0" w:line="240" w:lineRule="auto"/>
        <w:ind w:left="360"/>
        <w:jc w:val="both"/>
        <w:rPr>
          <w:rFonts w:ascii="Times New Roman" w:hAnsi="Times New Roman" w:cs="Times New Roman"/>
          <w:sz w:val="24"/>
          <w:szCs w:val="24"/>
        </w:rPr>
      </w:pPr>
    </w:p>
    <w:p w14:paraId="6C3EA948" w14:textId="77777777" w:rsidR="000669A1" w:rsidRDefault="000669A1" w:rsidP="000669A1">
      <w:pPr>
        <w:pStyle w:val="ListParagraph"/>
        <w:numPr>
          <w:ilvl w:val="1"/>
          <w:numId w:val="112"/>
        </w:numPr>
        <w:spacing w:after="0" w:line="240" w:lineRule="auto"/>
        <w:ind w:left="360"/>
        <w:jc w:val="both"/>
        <w:rPr>
          <w:rFonts w:ascii="Times New Roman" w:hAnsi="Times New Roman" w:cs="Times New Roman"/>
          <w:sz w:val="24"/>
          <w:szCs w:val="24"/>
        </w:rPr>
      </w:pPr>
      <w:r w:rsidRPr="00330814">
        <w:rPr>
          <w:rFonts w:ascii="Times New Roman" w:hAnsi="Times New Roman" w:cs="Times New Roman"/>
          <w:sz w:val="24"/>
          <w:szCs w:val="24"/>
        </w:rPr>
        <w:t xml:space="preserve">In another instance, a manufacturer in </w:t>
      </w:r>
      <w:r>
        <w:rPr>
          <w:rFonts w:ascii="Times New Roman" w:hAnsi="Times New Roman" w:cs="Times New Roman"/>
          <w:sz w:val="24"/>
          <w:szCs w:val="24"/>
        </w:rPr>
        <w:t>East Asia</w:t>
      </w:r>
      <w:r w:rsidRPr="00330814">
        <w:rPr>
          <w:rFonts w:ascii="Times New Roman" w:hAnsi="Times New Roman" w:cs="Times New Roman"/>
          <w:sz w:val="24"/>
          <w:szCs w:val="24"/>
        </w:rPr>
        <w:t xml:space="preserve"> was invited to supply armored vehicles to the U.S. Embassy under what was described as a special DP-funded program. After “winning” the contract, they were instructed to send funds to a bank account as an advance payment against a promised guarantee that never materiali</w:t>
      </w:r>
      <w:r>
        <w:rPr>
          <w:rFonts w:ascii="Times New Roman" w:hAnsi="Times New Roman" w:cs="Times New Roman"/>
          <w:sz w:val="24"/>
          <w:szCs w:val="24"/>
        </w:rPr>
        <w:t>z</w:t>
      </w:r>
      <w:r w:rsidRPr="00330814">
        <w:rPr>
          <w:rFonts w:ascii="Times New Roman" w:hAnsi="Times New Roman" w:cs="Times New Roman"/>
          <w:sz w:val="24"/>
          <w:szCs w:val="24"/>
        </w:rPr>
        <w:t xml:space="preserve">ed. Months later, </w:t>
      </w:r>
      <w:r>
        <w:rPr>
          <w:rFonts w:ascii="Times New Roman" w:hAnsi="Times New Roman" w:cs="Times New Roman"/>
          <w:sz w:val="24"/>
          <w:szCs w:val="24"/>
        </w:rPr>
        <w:t>the manufacturer</w:t>
      </w:r>
      <w:r w:rsidRPr="00330814">
        <w:rPr>
          <w:rFonts w:ascii="Times New Roman" w:hAnsi="Times New Roman" w:cs="Times New Roman"/>
          <w:sz w:val="24"/>
          <w:szCs w:val="24"/>
        </w:rPr>
        <w:t xml:space="preserve"> discovered the entire process had been a scam.</w:t>
      </w:r>
    </w:p>
    <w:p w14:paraId="3AF1197B" w14:textId="77777777" w:rsidR="000669A1" w:rsidRPr="00330814" w:rsidRDefault="000669A1" w:rsidP="000669A1">
      <w:pPr>
        <w:pStyle w:val="ListParagraph"/>
        <w:spacing w:after="0" w:line="240" w:lineRule="auto"/>
        <w:ind w:left="360"/>
        <w:jc w:val="both"/>
        <w:rPr>
          <w:rFonts w:ascii="Times New Roman" w:hAnsi="Times New Roman" w:cs="Times New Roman"/>
          <w:sz w:val="24"/>
          <w:szCs w:val="24"/>
        </w:rPr>
      </w:pPr>
    </w:p>
    <w:p w14:paraId="4E6B53EE"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The practical safeguard</w:t>
      </w:r>
      <w:r>
        <w:rPr>
          <w:rFonts w:ascii="Times New Roman" w:hAnsi="Times New Roman" w:cs="Times New Roman"/>
          <w:sz w:val="24"/>
          <w:szCs w:val="24"/>
        </w:rPr>
        <w:t xml:space="preserve">s for the vulnerable bidders </w:t>
      </w:r>
      <w:r w:rsidRPr="0077402B">
        <w:rPr>
          <w:rFonts w:ascii="Times New Roman" w:hAnsi="Times New Roman" w:cs="Times New Roman"/>
          <w:sz w:val="24"/>
          <w:szCs w:val="24"/>
        </w:rPr>
        <w:t>is simple, but often neglected:</w:t>
      </w:r>
    </w:p>
    <w:p w14:paraId="067FBFE9" w14:textId="77777777" w:rsidR="000669A1" w:rsidRPr="0077402B" w:rsidRDefault="000669A1" w:rsidP="000669A1">
      <w:pPr>
        <w:spacing w:after="0" w:line="240" w:lineRule="auto"/>
        <w:jc w:val="both"/>
        <w:rPr>
          <w:rFonts w:ascii="Times New Roman" w:hAnsi="Times New Roman" w:cs="Times New Roman"/>
          <w:sz w:val="24"/>
          <w:szCs w:val="24"/>
        </w:rPr>
      </w:pPr>
    </w:p>
    <w:p w14:paraId="6DF1F714" w14:textId="77777777" w:rsidR="000669A1" w:rsidRPr="0077402B" w:rsidRDefault="000669A1" w:rsidP="000669A1">
      <w:pPr>
        <w:numPr>
          <w:ilvl w:val="0"/>
          <w:numId w:val="114"/>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verify all opportunities using official websites and contact channels;</w:t>
      </w:r>
    </w:p>
    <w:p w14:paraId="76A0A543" w14:textId="77777777" w:rsidR="000669A1" w:rsidRPr="0077402B" w:rsidRDefault="000669A1" w:rsidP="000669A1">
      <w:pPr>
        <w:numPr>
          <w:ilvl w:val="0"/>
          <w:numId w:val="114"/>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do not rely solely on email invitations or links provided in messages;</w:t>
      </w:r>
    </w:p>
    <w:p w14:paraId="0BF0E3DE" w14:textId="77777777" w:rsidR="000669A1" w:rsidRPr="0077402B" w:rsidRDefault="000669A1" w:rsidP="000669A1">
      <w:pPr>
        <w:numPr>
          <w:ilvl w:val="0"/>
          <w:numId w:val="114"/>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treat requests for upfront payments for “eligibility” or “guarantees” with extreme caution.</w:t>
      </w:r>
    </w:p>
    <w:p w14:paraId="33627E1C" w14:textId="77777777" w:rsidR="000669A1" w:rsidRPr="0077402B" w:rsidRDefault="000669A1" w:rsidP="000669A1">
      <w:pPr>
        <w:spacing w:after="0" w:line="240" w:lineRule="auto"/>
        <w:jc w:val="both"/>
        <w:rPr>
          <w:rFonts w:ascii="Times New Roman" w:hAnsi="Times New Roman" w:cs="Times New Roman"/>
          <w:sz w:val="24"/>
          <w:szCs w:val="24"/>
        </w:rPr>
      </w:pPr>
    </w:p>
    <w:p w14:paraId="648CD66E" w14:textId="77777777" w:rsidR="000669A1"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10.9 Evaluation Panels, Negotiations, and Award-Stage Risks</w:t>
      </w:r>
    </w:p>
    <w:p w14:paraId="0A0B2723" w14:textId="77777777" w:rsidR="000669A1" w:rsidRPr="0077402B" w:rsidRDefault="000669A1" w:rsidP="000669A1">
      <w:pPr>
        <w:spacing w:after="0" w:line="240" w:lineRule="auto"/>
        <w:jc w:val="both"/>
        <w:rPr>
          <w:rFonts w:ascii="Times New Roman" w:hAnsi="Times New Roman" w:cs="Times New Roman"/>
          <w:b/>
          <w:bCs/>
          <w:sz w:val="24"/>
          <w:szCs w:val="24"/>
        </w:rPr>
      </w:pPr>
    </w:p>
    <w:p w14:paraId="68E90FC7" w14:textId="77777777" w:rsidR="000669A1" w:rsidRPr="0077402B"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10.9.1 Vulnerabilities at the evaluation stage</w:t>
      </w:r>
    </w:p>
    <w:p w14:paraId="500F299F"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Evaluation committees occupy a sensitive space. Their members are expected to be technically competent, independent, and impartial. They are also potential targets for influence.</w:t>
      </w:r>
    </w:p>
    <w:p w14:paraId="70BC9AEA" w14:textId="77777777" w:rsidR="000669A1" w:rsidRDefault="000669A1" w:rsidP="000669A1">
      <w:pPr>
        <w:spacing w:after="0" w:line="240" w:lineRule="auto"/>
        <w:jc w:val="both"/>
        <w:rPr>
          <w:rFonts w:ascii="Times New Roman" w:hAnsi="Times New Roman" w:cs="Times New Roman"/>
          <w:sz w:val="24"/>
          <w:szCs w:val="24"/>
        </w:rPr>
      </w:pPr>
    </w:p>
    <w:p w14:paraId="0E900144" w14:textId="77777777" w:rsidR="000669A1" w:rsidRDefault="000669A1" w:rsidP="000669A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Real-life examples of F&amp;C during evaluation process</w:t>
      </w:r>
      <w:r>
        <w:rPr>
          <w:rFonts w:ascii="Times New Roman" w:hAnsi="Times New Roman" w:cs="Times New Roman"/>
          <w:sz w:val="24"/>
          <w:szCs w:val="24"/>
        </w:rPr>
        <w:t xml:space="preserve">. </w:t>
      </w:r>
    </w:p>
    <w:p w14:paraId="458D43BA" w14:textId="77777777" w:rsidR="000669A1" w:rsidRPr="00330814" w:rsidRDefault="000669A1" w:rsidP="000669A1">
      <w:pPr>
        <w:spacing w:after="0" w:line="240" w:lineRule="auto"/>
        <w:jc w:val="both"/>
        <w:rPr>
          <w:rFonts w:ascii="Times New Roman" w:hAnsi="Times New Roman" w:cs="Times New Roman"/>
          <w:sz w:val="24"/>
          <w:szCs w:val="24"/>
        </w:rPr>
      </w:pPr>
    </w:p>
    <w:p w14:paraId="576C0EFC" w14:textId="77777777" w:rsidR="000669A1" w:rsidRDefault="000669A1" w:rsidP="000669A1">
      <w:pPr>
        <w:pStyle w:val="ListParagraph"/>
        <w:numPr>
          <w:ilvl w:val="0"/>
          <w:numId w:val="126"/>
        </w:numPr>
        <w:spacing w:after="0" w:line="240" w:lineRule="auto"/>
        <w:ind w:left="360"/>
        <w:jc w:val="both"/>
        <w:rPr>
          <w:rFonts w:ascii="Times New Roman" w:hAnsi="Times New Roman" w:cs="Times New Roman"/>
          <w:sz w:val="24"/>
          <w:szCs w:val="24"/>
        </w:rPr>
      </w:pPr>
      <w:r w:rsidRPr="00330814">
        <w:rPr>
          <w:rFonts w:ascii="Times New Roman" w:hAnsi="Times New Roman" w:cs="Times New Roman"/>
          <w:sz w:val="24"/>
          <w:szCs w:val="24"/>
        </w:rPr>
        <w:t xml:space="preserve">In one Asian country, a panel member was approached by a bidder offering a bribe to all evaluators if the firm received the contract. On the first day of evaluation, after the procurement facilitator left the room, he disclosed the approach to his colleagues. On the second day, another evaluator revealed that a different bidder had offered him an even higher bribe. The third evaluator informed the facilitator, and the PIU reported the situation to the DP. In this case, although there was no written evidence, the integrity of the panel was compromised. The PIU had to decide whether to replace evaluators, restart the process, or cancel and re-tender. That </w:t>
      </w:r>
      <w:r w:rsidRPr="00330814">
        <w:rPr>
          <w:rFonts w:ascii="Times New Roman" w:hAnsi="Times New Roman" w:cs="Times New Roman"/>
          <w:sz w:val="24"/>
          <w:szCs w:val="24"/>
        </w:rPr>
        <w:lastRenderedPageBreak/>
        <w:t xml:space="preserve">decision itself required careful balancing of fairness, practicality, and the need to send a clear signal that such approaches are unacceptable. </w:t>
      </w:r>
    </w:p>
    <w:p w14:paraId="6787C045" w14:textId="77777777" w:rsidR="000669A1" w:rsidRDefault="000669A1" w:rsidP="000669A1">
      <w:pPr>
        <w:pStyle w:val="ListParagraph"/>
        <w:numPr>
          <w:ilvl w:val="0"/>
          <w:numId w:val="126"/>
        </w:numPr>
        <w:spacing w:after="0" w:line="240" w:lineRule="auto"/>
        <w:ind w:left="360"/>
        <w:jc w:val="both"/>
        <w:rPr>
          <w:rFonts w:ascii="Times New Roman" w:hAnsi="Times New Roman" w:cs="Times New Roman"/>
          <w:sz w:val="24"/>
          <w:szCs w:val="24"/>
        </w:rPr>
      </w:pPr>
      <w:r w:rsidRPr="00330814">
        <w:rPr>
          <w:rFonts w:ascii="Times New Roman" w:hAnsi="Times New Roman" w:cs="Times New Roman"/>
          <w:sz w:val="24"/>
          <w:szCs w:val="24"/>
        </w:rPr>
        <w:t xml:space="preserve">In </w:t>
      </w:r>
      <w:r>
        <w:rPr>
          <w:rFonts w:ascii="Times New Roman" w:hAnsi="Times New Roman" w:cs="Times New Roman"/>
          <w:sz w:val="24"/>
          <w:szCs w:val="24"/>
        </w:rPr>
        <w:t>a</w:t>
      </w:r>
      <w:r w:rsidRPr="00330814">
        <w:rPr>
          <w:rFonts w:ascii="Times New Roman" w:hAnsi="Times New Roman" w:cs="Times New Roman"/>
          <w:sz w:val="24"/>
          <w:szCs w:val="24"/>
        </w:rPr>
        <w:t xml:space="preserve"> Sub-Saharan African road project, a procurement facilitator became concerned that an evaluation panel was consistently favoring a particular bidder. She alerted the PIU management</w:t>
      </w:r>
      <w:r>
        <w:rPr>
          <w:rFonts w:ascii="Times New Roman" w:hAnsi="Times New Roman" w:cs="Times New Roman"/>
          <w:sz w:val="24"/>
          <w:szCs w:val="24"/>
        </w:rPr>
        <w:t xml:space="preserve"> and to the DP. The DP instructed the PIU to</w:t>
      </w:r>
      <w:r w:rsidRPr="00330814">
        <w:rPr>
          <w:rFonts w:ascii="Times New Roman" w:hAnsi="Times New Roman" w:cs="Times New Roman"/>
          <w:sz w:val="24"/>
          <w:szCs w:val="24"/>
        </w:rPr>
        <w:t xml:space="preserve"> disband the panel and appointed a new one</w:t>
      </w:r>
      <w:r>
        <w:rPr>
          <w:rFonts w:ascii="Times New Roman" w:hAnsi="Times New Roman" w:cs="Times New Roman"/>
          <w:sz w:val="24"/>
          <w:szCs w:val="24"/>
        </w:rPr>
        <w:t xml:space="preserve">, and initiated its own investigation of the past procurements conducted by this panel. </w:t>
      </w:r>
      <w:r w:rsidRPr="00330814">
        <w:rPr>
          <w:rFonts w:ascii="Times New Roman" w:hAnsi="Times New Roman" w:cs="Times New Roman"/>
          <w:sz w:val="24"/>
          <w:szCs w:val="24"/>
        </w:rPr>
        <w:t>In reviewing past records, the DP discovered that the same panel had evaluated a prior roadworks where the chosen contractor’s later performance was poor. The question then arose whether to revisit an already awarded and signed contract based on newly surfaced concerns.</w:t>
      </w:r>
    </w:p>
    <w:p w14:paraId="5DE81864" w14:textId="77777777" w:rsidR="000669A1" w:rsidRPr="00330814" w:rsidRDefault="000669A1" w:rsidP="000669A1">
      <w:pPr>
        <w:pStyle w:val="ListParagraph"/>
        <w:spacing w:after="0" w:line="240" w:lineRule="auto"/>
        <w:ind w:left="360"/>
        <w:jc w:val="both"/>
        <w:rPr>
          <w:rFonts w:ascii="Times New Roman" w:hAnsi="Times New Roman" w:cs="Times New Roman"/>
          <w:sz w:val="24"/>
          <w:szCs w:val="24"/>
        </w:rPr>
      </w:pPr>
    </w:p>
    <w:p w14:paraId="2BFCA1CD"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These cases illustrate why many DPs now:</w:t>
      </w:r>
    </w:p>
    <w:p w14:paraId="15D7F76A" w14:textId="77777777" w:rsidR="000669A1" w:rsidRPr="0077402B" w:rsidRDefault="000669A1" w:rsidP="000669A1">
      <w:pPr>
        <w:spacing w:after="0" w:line="240" w:lineRule="auto"/>
        <w:jc w:val="both"/>
        <w:rPr>
          <w:rFonts w:ascii="Times New Roman" w:hAnsi="Times New Roman" w:cs="Times New Roman"/>
          <w:sz w:val="24"/>
          <w:szCs w:val="24"/>
        </w:rPr>
      </w:pPr>
    </w:p>
    <w:p w14:paraId="193B4AFE" w14:textId="77777777" w:rsidR="000669A1" w:rsidRPr="0077402B" w:rsidRDefault="000669A1" w:rsidP="000669A1">
      <w:pPr>
        <w:numPr>
          <w:ilvl w:val="0"/>
          <w:numId w:val="115"/>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maintain confidentiality of panel member identities;</w:t>
      </w:r>
    </w:p>
    <w:p w14:paraId="12B8AF91" w14:textId="77777777" w:rsidR="000669A1" w:rsidRPr="0077402B" w:rsidRDefault="000669A1" w:rsidP="000669A1">
      <w:pPr>
        <w:numPr>
          <w:ilvl w:val="0"/>
          <w:numId w:val="115"/>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require evaluators to sign conflict of interest declarations;</w:t>
      </w:r>
    </w:p>
    <w:p w14:paraId="5234177B" w14:textId="77777777" w:rsidR="000669A1" w:rsidRPr="0077402B" w:rsidRDefault="000669A1" w:rsidP="000669A1">
      <w:pPr>
        <w:numPr>
          <w:ilvl w:val="0"/>
          <w:numId w:val="115"/>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assign observers to large or high-risk procurements;</w:t>
      </w:r>
    </w:p>
    <w:p w14:paraId="3375A04D" w14:textId="77777777" w:rsidR="000669A1" w:rsidRPr="0077402B" w:rsidRDefault="000669A1" w:rsidP="000669A1">
      <w:pPr>
        <w:numPr>
          <w:ilvl w:val="0"/>
          <w:numId w:val="115"/>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review evaluation reports for unexplained scoring anomalies.</w:t>
      </w:r>
    </w:p>
    <w:p w14:paraId="429382EA" w14:textId="77777777" w:rsidR="000669A1" w:rsidRDefault="000669A1" w:rsidP="000669A1">
      <w:pPr>
        <w:spacing w:after="0" w:line="240" w:lineRule="auto"/>
        <w:jc w:val="both"/>
        <w:rPr>
          <w:rFonts w:ascii="Times New Roman" w:hAnsi="Times New Roman" w:cs="Times New Roman"/>
          <w:b/>
          <w:bCs/>
          <w:sz w:val="24"/>
          <w:szCs w:val="24"/>
        </w:rPr>
      </w:pPr>
    </w:p>
    <w:p w14:paraId="301215CA" w14:textId="77777777" w:rsidR="000669A1" w:rsidRPr="0077402B"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10.9.2 Risks during negotiations and contract finalization</w:t>
      </w:r>
    </w:p>
    <w:p w14:paraId="40DAA480" w14:textId="77777777" w:rsidR="000669A1" w:rsidRDefault="000669A1" w:rsidP="000669A1">
      <w:pPr>
        <w:spacing w:after="0" w:line="240" w:lineRule="auto"/>
        <w:jc w:val="both"/>
        <w:rPr>
          <w:rFonts w:ascii="Times New Roman" w:hAnsi="Times New Roman" w:cs="Times New Roman"/>
          <w:sz w:val="24"/>
          <w:szCs w:val="24"/>
        </w:rPr>
      </w:pPr>
    </w:p>
    <w:p w14:paraId="1EE58C3B"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Even after a bidder is ranked first, the process is not risk-free. The negotiation and award stage can itself be a high-risk zone.</w:t>
      </w:r>
      <w:r>
        <w:rPr>
          <w:rFonts w:ascii="Times New Roman" w:hAnsi="Times New Roman" w:cs="Times New Roman"/>
          <w:sz w:val="24"/>
          <w:szCs w:val="24"/>
        </w:rPr>
        <w:t xml:space="preserve"> </w:t>
      </w:r>
      <w:r w:rsidRPr="0077402B">
        <w:rPr>
          <w:rFonts w:ascii="Times New Roman" w:hAnsi="Times New Roman" w:cs="Times New Roman"/>
          <w:sz w:val="24"/>
          <w:szCs w:val="24"/>
        </w:rPr>
        <w:t>Typical vulnerabilities include:</w:t>
      </w:r>
    </w:p>
    <w:p w14:paraId="67418315" w14:textId="77777777" w:rsidR="000669A1" w:rsidRPr="0077402B" w:rsidRDefault="000669A1" w:rsidP="000669A1">
      <w:pPr>
        <w:spacing w:after="0" w:line="240" w:lineRule="auto"/>
        <w:jc w:val="both"/>
        <w:rPr>
          <w:rFonts w:ascii="Times New Roman" w:hAnsi="Times New Roman" w:cs="Times New Roman"/>
          <w:sz w:val="24"/>
          <w:szCs w:val="24"/>
        </w:rPr>
      </w:pPr>
    </w:p>
    <w:p w14:paraId="574E99B0" w14:textId="77777777" w:rsidR="000669A1" w:rsidRPr="0077402B" w:rsidRDefault="000669A1" w:rsidP="000669A1">
      <w:pPr>
        <w:numPr>
          <w:ilvl w:val="0"/>
          <w:numId w:val="116"/>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pressure from the winning bidder (or politically connected rivals) to adjust terms;</w:t>
      </w:r>
    </w:p>
    <w:p w14:paraId="7D6AE5B3" w14:textId="77777777" w:rsidR="000669A1" w:rsidRPr="0077402B" w:rsidRDefault="000669A1" w:rsidP="000669A1">
      <w:pPr>
        <w:numPr>
          <w:ilvl w:val="0"/>
          <w:numId w:val="116"/>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attempts to “cure” eligibility problems at the last minute;</w:t>
      </w:r>
    </w:p>
    <w:p w14:paraId="08FB1265" w14:textId="77777777" w:rsidR="000669A1" w:rsidRPr="0077402B" w:rsidRDefault="000669A1" w:rsidP="000669A1">
      <w:pPr>
        <w:numPr>
          <w:ilvl w:val="0"/>
          <w:numId w:val="116"/>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changing or adding contract clauses that were never part of the competition;</w:t>
      </w:r>
    </w:p>
    <w:p w14:paraId="22FD64AA" w14:textId="77777777" w:rsidR="000669A1" w:rsidRPr="0077402B" w:rsidRDefault="000669A1" w:rsidP="000669A1">
      <w:pPr>
        <w:numPr>
          <w:ilvl w:val="0"/>
          <w:numId w:val="116"/>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substituting key experts or subcontractors with cheaper or politically favored ones;</w:t>
      </w:r>
    </w:p>
    <w:p w14:paraId="6E0B9B88" w14:textId="77777777" w:rsidR="000669A1" w:rsidRDefault="000669A1" w:rsidP="000669A1">
      <w:pPr>
        <w:numPr>
          <w:ilvl w:val="0"/>
          <w:numId w:val="116"/>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interference by losing bidders through informal channels.</w:t>
      </w:r>
    </w:p>
    <w:p w14:paraId="4E5A9F13" w14:textId="77777777" w:rsidR="000669A1" w:rsidRPr="0077402B" w:rsidRDefault="000669A1" w:rsidP="000669A1">
      <w:pPr>
        <w:spacing w:after="0" w:line="240" w:lineRule="auto"/>
        <w:ind w:left="720"/>
        <w:jc w:val="both"/>
        <w:rPr>
          <w:rFonts w:ascii="Times New Roman" w:hAnsi="Times New Roman" w:cs="Times New Roman"/>
          <w:sz w:val="24"/>
          <w:szCs w:val="24"/>
        </w:rPr>
      </w:pPr>
    </w:p>
    <w:p w14:paraId="059580AF"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In some cases, PIU negotiators - sometimes with legal counsel - have quietly inserted contract terms that weaken the PIU’s rights or add financially favorable provisions for the contractor, in exchange for considerations. Because these adjustments occur under the heading of “legal review” or “fine-tuning,” they may escape attention unless someone compares the negotiated draft against what was actually evaluated.</w:t>
      </w:r>
      <w:r>
        <w:rPr>
          <w:rFonts w:ascii="Times New Roman" w:hAnsi="Times New Roman" w:cs="Times New Roman"/>
          <w:sz w:val="24"/>
          <w:szCs w:val="24"/>
        </w:rPr>
        <w:t xml:space="preserve"> </w:t>
      </w:r>
      <w:r w:rsidRPr="0077402B">
        <w:rPr>
          <w:rFonts w:ascii="Times New Roman" w:hAnsi="Times New Roman" w:cs="Times New Roman"/>
          <w:sz w:val="24"/>
          <w:szCs w:val="24"/>
        </w:rPr>
        <w:t>For this reason, many DPs require:</w:t>
      </w:r>
    </w:p>
    <w:p w14:paraId="537678D0" w14:textId="77777777" w:rsidR="000669A1" w:rsidRPr="0077402B" w:rsidRDefault="000669A1" w:rsidP="000669A1">
      <w:pPr>
        <w:spacing w:after="0" w:line="240" w:lineRule="auto"/>
        <w:jc w:val="both"/>
        <w:rPr>
          <w:rFonts w:ascii="Times New Roman" w:hAnsi="Times New Roman" w:cs="Times New Roman"/>
          <w:sz w:val="24"/>
          <w:szCs w:val="24"/>
        </w:rPr>
      </w:pPr>
    </w:p>
    <w:p w14:paraId="0305A918" w14:textId="77777777" w:rsidR="000669A1" w:rsidRPr="0077402B" w:rsidRDefault="000669A1" w:rsidP="000669A1">
      <w:pPr>
        <w:numPr>
          <w:ilvl w:val="0"/>
          <w:numId w:val="117"/>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that procurement staff participate in negotiations, not only lawyers;</w:t>
      </w:r>
    </w:p>
    <w:p w14:paraId="0B34B5EB" w14:textId="77777777" w:rsidR="000669A1" w:rsidRPr="0077402B" w:rsidRDefault="000669A1" w:rsidP="000669A1">
      <w:pPr>
        <w:numPr>
          <w:ilvl w:val="0"/>
          <w:numId w:val="117"/>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that issues flagged by the evaluation committee be explicitly addressed;</w:t>
      </w:r>
    </w:p>
    <w:p w14:paraId="0033B4B2" w14:textId="77777777" w:rsidR="000669A1" w:rsidRPr="0077402B" w:rsidRDefault="000669A1" w:rsidP="000669A1">
      <w:pPr>
        <w:numPr>
          <w:ilvl w:val="0"/>
          <w:numId w:val="117"/>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that large contracts receive prior DP review in their negotiated form before signature.</w:t>
      </w:r>
    </w:p>
    <w:p w14:paraId="5AA7BD3C" w14:textId="77777777" w:rsidR="000669A1" w:rsidRDefault="000669A1" w:rsidP="000669A1">
      <w:pPr>
        <w:spacing w:after="0" w:line="240" w:lineRule="auto"/>
        <w:jc w:val="both"/>
        <w:rPr>
          <w:rFonts w:ascii="Times New Roman" w:hAnsi="Times New Roman" w:cs="Times New Roman"/>
          <w:sz w:val="24"/>
          <w:szCs w:val="24"/>
        </w:rPr>
      </w:pPr>
    </w:p>
    <w:p w14:paraId="70139AAA"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When procurement staff spot terms that materially alter the competitive balance - such as new price indexation formulas, relaxed performance standards, or altered liquidated damages - they have a professional responsibility to escalate the issue, including through fraud-reporting mechanisms if necessary.</w:t>
      </w:r>
    </w:p>
    <w:p w14:paraId="3B21545C" w14:textId="77777777" w:rsidR="000669A1" w:rsidRPr="0077402B" w:rsidRDefault="000669A1" w:rsidP="000669A1">
      <w:pPr>
        <w:spacing w:after="0" w:line="240" w:lineRule="auto"/>
        <w:jc w:val="both"/>
        <w:rPr>
          <w:rFonts w:ascii="Times New Roman" w:hAnsi="Times New Roman" w:cs="Times New Roman"/>
          <w:sz w:val="24"/>
          <w:szCs w:val="24"/>
        </w:rPr>
      </w:pPr>
    </w:p>
    <w:p w14:paraId="08AE16C8" w14:textId="77777777" w:rsidR="000669A1" w:rsidRPr="0077402B"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10.10 Moving Upstream: Systematic F&amp;C Risk Assessment</w:t>
      </w:r>
    </w:p>
    <w:p w14:paraId="19ACA377" w14:textId="77777777" w:rsidR="000669A1" w:rsidRDefault="000669A1" w:rsidP="000669A1">
      <w:pPr>
        <w:spacing w:after="0" w:line="240" w:lineRule="auto"/>
        <w:jc w:val="both"/>
        <w:rPr>
          <w:rFonts w:ascii="Times New Roman" w:hAnsi="Times New Roman" w:cs="Times New Roman"/>
          <w:b/>
          <w:bCs/>
          <w:sz w:val="24"/>
          <w:szCs w:val="24"/>
        </w:rPr>
      </w:pPr>
    </w:p>
    <w:p w14:paraId="0F07D789" w14:textId="77777777" w:rsidR="000669A1" w:rsidRPr="0077402B"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10.10.1 From reaction to prevention</w:t>
      </w:r>
    </w:p>
    <w:p w14:paraId="3AE46B4D" w14:textId="77777777" w:rsidR="000669A1" w:rsidRDefault="000669A1" w:rsidP="000669A1">
      <w:pPr>
        <w:spacing w:after="0" w:line="240" w:lineRule="auto"/>
        <w:jc w:val="both"/>
        <w:rPr>
          <w:rFonts w:ascii="Times New Roman" w:hAnsi="Times New Roman" w:cs="Times New Roman"/>
          <w:sz w:val="24"/>
          <w:szCs w:val="24"/>
        </w:rPr>
      </w:pPr>
    </w:p>
    <w:p w14:paraId="67F53C37"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Most institutions start by reacting: investigating allegations, sanctioning firms or officials, and tightening rules after scandals. Over time, some DPs have tried to move upstream by identifying where F&amp;C risks are most likely to arise and addressing them early.</w:t>
      </w:r>
    </w:p>
    <w:p w14:paraId="4614029D" w14:textId="77777777" w:rsidR="000669A1" w:rsidRDefault="000669A1" w:rsidP="000669A1">
      <w:pPr>
        <w:spacing w:after="0" w:line="240" w:lineRule="auto"/>
        <w:jc w:val="both"/>
        <w:rPr>
          <w:rFonts w:ascii="Times New Roman" w:hAnsi="Times New Roman" w:cs="Times New Roman"/>
          <w:b/>
          <w:bCs/>
          <w:sz w:val="24"/>
          <w:szCs w:val="24"/>
        </w:rPr>
      </w:pPr>
    </w:p>
    <w:p w14:paraId="08B52BD0" w14:textId="77777777" w:rsidR="000669A1" w:rsidRDefault="000669A1" w:rsidP="000669A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Real-life examples of F&amp;C prevention measures</w:t>
      </w:r>
      <w:r>
        <w:rPr>
          <w:rFonts w:ascii="Times New Roman" w:hAnsi="Times New Roman" w:cs="Times New Roman"/>
          <w:sz w:val="24"/>
          <w:szCs w:val="24"/>
        </w:rPr>
        <w:t>.</w:t>
      </w:r>
    </w:p>
    <w:p w14:paraId="295E77D2" w14:textId="77777777" w:rsidR="000669A1" w:rsidRDefault="000669A1" w:rsidP="000669A1">
      <w:pPr>
        <w:spacing w:after="0" w:line="240" w:lineRule="auto"/>
        <w:jc w:val="both"/>
        <w:rPr>
          <w:rFonts w:ascii="Times New Roman" w:hAnsi="Times New Roman" w:cs="Times New Roman"/>
          <w:sz w:val="24"/>
          <w:szCs w:val="24"/>
        </w:rPr>
      </w:pPr>
    </w:p>
    <w:p w14:paraId="2827820A"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One example comes from a DP that developed structured Anti-F&amp;C risk registers for each country program. Rather than treating fraud and corruption as a generic hazard, they asked program teams and country partners to:</w:t>
      </w:r>
    </w:p>
    <w:p w14:paraId="0EB48FCE" w14:textId="77777777" w:rsidR="000669A1" w:rsidRPr="0077402B" w:rsidRDefault="000669A1" w:rsidP="000669A1">
      <w:pPr>
        <w:spacing w:after="0" w:line="240" w:lineRule="auto"/>
        <w:jc w:val="both"/>
        <w:rPr>
          <w:rFonts w:ascii="Times New Roman" w:hAnsi="Times New Roman" w:cs="Times New Roman"/>
          <w:sz w:val="24"/>
          <w:szCs w:val="24"/>
        </w:rPr>
      </w:pPr>
    </w:p>
    <w:p w14:paraId="3FFD80F7" w14:textId="77777777" w:rsidR="000669A1" w:rsidRPr="0077402B" w:rsidRDefault="000669A1" w:rsidP="000669A1">
      <w:pPr>
        <w:numPr>
          <w:ilvl w:val="0"/>
          <w:numId w:val="118"/>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“Put their fraudster hats on” and think creatively about how a determined </w:t>
      </w:r>
      <w:r>
        <w:rPr>
          <w:rFonts w:ascii="Times New Roman" w:hAnsi="Times New Roman" w:cs="Times New Roman"/>
          <w:sz w:val="24"/>
          <w:szCs w:val="24"/>
        </w:rPr>
        <w:t>bad-</w:t>
      </w:r>
      <w:r w:rsidRPr="0077402B">
        <w:rPr>
          <w:rFonts w:ascii="Times New Roman" w:hAnsi="Times New Roman" w:cs="Times New Roman"/>
          <w:sz w:val="24"/>
          <w:szCs w:val="24"/>
        </w:rPr>
        <w:t>actor might manipulate specific processes;</w:t>
      </w:r>
    </w:p>
    <w:p w14:paraId="7B49673B" w14:textId="77777777" w:rsidR="000669A1" w:rsidRPr="0077402B" w:rsidRDefault="000669A1" w:rsidP="000669A1">
      <w:pPr>
        <w:numPr>
          <w:ilvl w:val="0"/>
          <w:numId w:val="118"/>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map out concrete risk scenarios across sectors and procurement stages;</w:t>
      </w:r>
    </w:p>
    <w:p w14:paraId="4A0A4B07" w14:textId="77777777" w:rsidR="000669A1" w:rsidRPr="0077402B" w:rsidRDefault="000669A1" w:rsidP="000669A1">
      <w:pPr>
        <w:numPr>
          <w:ilvl w:val="0"/>
          <w:numId w:val="118"/>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identify existing controls and their limitations;</w:t>
      </w:r>
    </w:p>
    <w:p w14:paraId="07ED2A7B" w14:textId="77777777" w:rsidR="000669A1" w:rsidRPr="0077402B" w:rsidRDefault="000669A1" w:rsidP="000669A1">
      <w:pPr>
        <w:numPr>
          <w:ilvl w:val="0"/>
          <w:numId w:val="118"/>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agree on additional mitigation measures;</w:t>
      </w:r>
    </w:p>
    <w:p w14:paraId="3083697B" w14:textId="77777777" w:rsidR="000669A1" w:rsidRDefault="000669A1" w:rsidP="000669A1">
      <w:pPr>
        <w:numPr>
          <w:ilvl w:val="0"/>
          <w:numId w:val="118"/>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record all of this in a risk register</w:t>
      </w:r>
      <w:r>
        <w:rPr>
          <w:rFonts w:ascii="Times New Roman" w:hAnsi="Times New Roman" w:cs="Times New Roman"/>
          <w:sz w:val="24"/>
          <w:szCs w:val="24"/>
        </w:rPr>
        <w:t xml:space="preserve">, and keep this </w:t>
      </w:r>
      <w:r w:rsidRPr="0077402B">
        <w:rPr>
          <w:rFonts w:ascii="Times New Roman" w:hAnsi="Times New Roman" w:cs="Times New Roman"/>
          <w:sz w:val="24"/>
          <w:szCs w:val="24"/>
        </w:rPr>
        <w:t>periodically updated.</w:t>
      </w:r>
    </w:p>
    <w:p w14:paraId="3C726163" w14:textId="77777777" w:rsidR="000669A1" w:rsidRPr="0077402B" w:rsidRDefault="000669A1" w:rsidP="000669A1">
      <w:pPr>
        <w:spacing w:after="0" w:line="240" w:lineRule="auto"/>
        <w:ind w:left="720"/>
        <w:jc w:val="both"/>
        <w:rPr>
          <w:rFonts w:ascii="Times New Roman" w:hAnsi="Times New Roman" w:cs="Times New Roman"/>
          <w:sz w:val="24"/>
          <w:szCs w:val="24"/>
        </w:rPr>
      </w:pPr>
    </w:p>
    <w:p w14:paraId="0B0ED44E"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The result was not a perfect shield against misconduct, but a more honest and tailored understanding of vulnerabilities in each program.</w:t>
      </w:r>
    </w:p>
    <w:p w14:paraId="52F376CC" w14:textId="77777777" w:rsidR="000669A1" w:rsidRDefault="000669A1" w:rsidP="000669A1">
      <w:pPr>
        <w:spacing w:after="0" w:line="240" w:lineRule="auto"/>
        <w:jc w:val="both"/>
        <w:rPr>
          <w:rFonts w:ascii="Times New Roman" w:hAnsi="Times New Roman" w:cs="Times New Roman"/>
          <w:b/>
          <w:bCs/>
          <w:sz w:val="24"/>
          <w:szCs w:val="24"/>
        </w:rPr>
      </w:pPr>
    </w:p>
    <w:p w14:paraId="61214E5E" w14:textId="77777777" w:rsidR="000669A1" w:rsidRPr="0077402B"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10.10.2 Joint risk registers and public Anti-F&amp;C action plans</w:t>
      </w:r>
    </w:p>
    <w:p w14:paraId="55C85951" w14:textId="77777777" w:rsidR="000669A1" w:rsidRDefault="000669A1" w:rsidP="000669A1">
      <w:pPr>
        <w:spacing w:after="0" w:line="240" w:lineRule="auto"/>
        <w:jc w:val="both"/>
        <w:rPr>
          <w:rFonts w:ascii="Times New Roman" w:hAnsi="Times New Roman" w:cs="Times New Roman"/>
          <w:sz w:val="24"/>
          <w:szCs w:val="24"/>
        </w:rPr>
      </w:pPr>
    </w:p>
    <w:p w14:paraId="02176B38"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In some programs, the DP and the implementing entity each prepare their own F&amp;C risk assessment independently, then come together in a workshop to compare and reconcile their views. </w:t>
      </w:r>
    </w:p>
    <w:p w14:paraId="5779014F" w14:textId="77777777" w:rsidR="000669A1" w:rsidRDefault="000669A1" w:rsidP="000669A1">
      <w:pPr>
        <w:spacing w:after="0" w:line="240" w:lineRule="auto"/>
        <w:jc w:val="both"/>
        <w:rPr>
          <w:rFonts w:ascii="Times New Roman" w:hAnsi="Times New Roman" w:cs="Times New Roman"/>
          <w:sz w:val="24"/>
          <w:szCs w:val="24"/>
        </w:rPr>
      </w:pPr>
    </w:p>
    <w:p w14:paraId="583415DB"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Differences can be revealing. The DP may worry about collusion among large international firms; the implementing entity may be more concerned about local political interference or pressure to favor domestically connected bidders.</w:t>
      </w:r>
    </w:p>
    <w:p w14:paraId="61376173" w14:textId="77777777" w:rsidR="000669A1" w:rsidRDefault="000669A1" w:rsidP="000669A1">
      <w:pPr>
        <w:spacing w:after="0" w:line="240" w:lineRule="auto"/>
        <w:jc w:val="both"/>
        <w:rPr>
          <w:rFonts w:ascii="Times New Roman" w:hAnsi="Times New Roman" w:cs="Times New Roman"/>
          <w:sz w:val="24"/>
          <w:szCs w:val="24"/>
        </w:rPr>
      </w:pPr>
    </w:p>
    <w:p w14:paraId="24A27263"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The reconciled risk register then becomes the basis for an </w:t>
      </w:r>
      <w:r w:rsidRPr="0077402B">
        <w:rPr>
          <w:rFonts w:ascii="Times New Roman" w:hAnsi="Times New Roman" w:cs="Times New Roman"/>
          <w:b/>
          <w:bCs/>
          <w:sz w:val="24"/>
          <w:szCs w:val="24"/>
        </w:rPr>
        <w:t>Anti-F&amp;C Action Plan</w:t>
      </w:r>
      <w:r w:rsidRPr="0077402B">
        <w:rPr>
          <w:rFonts w:ascii="Times New Roman" w:hAnsi="Times New Roman" w:cs="Times New Roman"/>
          <w:sz w:val="24"/>
          <w:szCs w:val="24"/>
        </w:rPr>
        <w:t>, identifying:</w:t>
      </w:r>
    </w:p>
    <w:p w14:paraId="070B123D" w14:textId="77777777" w:rsidR="000669A1" w:rsidRPr="0077402B" w:rsidRDefault="000669A1" w:rsidP="000669A1">
      <w:pPr>
        <w:spacing w:after="0" w:line="240" w:lineRule="auto"/>
        <w:jc w:val="both"/>
        <w:rPr>
          <w:rFonts w:ascii="Times New Roman" w:hAnsi="Times New Roman" w:cs="Times New Roman"/>
          <w:sz w:val="24"/>
          <w:szCs w:val="24"/>
        </w:rPr>
      </w:pPr>
    </w:p>
    <w:p w14:paraId="4EC77292" w14:textId="77777777" w:rsidR="000669A1" w:rsidRPr="0077402B" w:rsidRDefault="000669A1" w:rsidP="000669A1">
      <w:pPr>
        <w:numPr>
          <w:ilvl w:val="0"/>
          <w:numId w:val="119"/>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the highest-priority risks;</w:t>
      </w:r>
    </w:p>
    <w:p w14:paraId="54831EA8" w14:textId="77777777" w:rsidR="000669A1" w:rsidRPr="0077402B" w:rsidRDefault="000669A1" w:rsidP="000669A1">
      <w:pPr>
        <w:numPr>
          <w:ilvl w:val="0"/>
          <w:numId w:val="119"/>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concrete mitigation measures; and</w:t>
      </w:r>
    </w:p>
    <w:p w14:paraId="453C0825" w14:textId="77777777" w:rsidR="000669A1" w:rsidRPr="0077402B" w:rsidRDefault="000669A1" w:rsidP="000669A1">
      <w:pPr>
        <w:numPr>
          <w:ilvl w:val="0"/>
          <w:numId w:val="119"/>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responsibilities and timelines.</w:t>
      </w:r>
    </w:p>
    <w:p w14:paraId="2B11499C" w14:textId="77777777" w:rsidR="000669A1" w:rsidRDefault="000669A1" w:rsidP="000669A1">
      <w:pPr>
        <w:spacing w:after="0" w:line="240" w:lineRule="auto"/>
        <w:jc w:val="both"/>
        <w:rPr>
          <w:rFonts w:ascii="Times New Roman" w:hAnsi="Times New Roman" w:cs="Times New Roman"/>
          <w:sz w:val="24"/>
          <w:szCs w:val="24"/>
        </w:rPr>
      </w:pPr>
    </w:p>
    <w:p w14:paraId="5141BB2A"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When such plans are published on the implementing entity’s website and updated regularly, they serve both as an internal management tool and as a public signal that integrity risks are being actively monitored rather than ignored.</w:t>
      </w:r>
    </w:p>
    <w:p w14:paraId="61B61DC3" w14:textId="77777777" w:rsidR="000669A1" w:rsidRPr="0077402B" w:rsidRDefault="000669A1" w:rsidP="000669A1">
      <w:pPr>
        <w:spacing w:after="0" w:line="240" w:lineRule="auto"/>
        <w:jc w:val="both"/>
        <w:rPr>
          <w:rFonts w:ascii="Times New Roman" w:hAnsi="Times New Roman" w:cs="Times New Roman"/>
          <w:sz w:val="24"/>
          <w:szCs w:val="24"/>
        </w:rPr>
      </w:pPr>
    </w:p>
    <w:p w14:paraId="22A0A413" w14:textId="77777777" w:rsidR="000669A1" w:rsidRPr="0077402B"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10.11 Reporting, Complaints, and Whistle-Blowing</w:t>
      </w:r>
    </w:p>
    <w:p w14:paraId="07C32567" w14:textId="77777777" w:rsidR="000669A1" w:rsidRDefault="000669A1" w:rsidP="000669A1">
      <w:pPr>
        <w:spacing w:after="0" w:line="240" w:lineRule="auto"/>
        <w:jc w:val="both"/>
        <w:rPr>
          <w:rFonts w:ascii="Times New Roman" w:hAnsi="Times New Roman" w:cs="Times New Roman"/>
          <w:b/>
          <w:bCs/>
          <w:sz w:val="24"/>
          <w:szCs w:val="24"/>
        </w:rPr>
      </w:pPr>
    </w:p>
    <w:p w14:paraId="647E923E" w14:textId="77777777" w:rsidR="000669A1" w:rsidRPr="0077402B"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10.11.1 “If you see something, say something” - but how?</w:t>
      </w:r>
    </w:p>
    <w:p w14:paraId="66BD4CB5" w14:textId="77777777" w:rsidR="000669A1" w:rsidRDefault="000669A1" w:rsidP="000669A1">
      <w:pPr>
        <w:spacing w:after="0" w:line="240" w:lineRule="auto"/>
        <w:jc w:val="both"/>
        <w:rPr>
          <w:rFonts w:ascii="Times New Roman" w:hAnsi="Times New Roman" w:cs="Times New Roman"/>
          <w:sz w:val="24"/>
          <w:szCs w:val="24"/>
        </w:rPr>
      </w:pPr>
    </w:p>
    <w:p w14:paraId="0734A315"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Even the best-designed systems cannot eliminate F&amp;C risks. At some point, a bidder, staff member, consultant, or beneficiary will suspect misconduct. The real question is not whether </w:t>
      </w:r>
      <w:r w:rsidRPr="0077402B">
        <w:rPr>
          <w:rFonts w:ascii="Times New Roman" w:hAnsi="Times New Roman" w:cs="Times New Roman"/>
          <w:sz w:val="24"/>
          <w:szCs w:val="24"/>
        </w:rPr>
        <w:lastRenderedPageBreak/>
        <w:t xml:space="preserve">wrong-doing can happen - it can - but whether there are </w:t>
      </w:r>
      <w:r w:rsidRPr="0077402B">
        <w:rPr>
          <w:rFonts w:ascii="Times New Roman" w:hAnsi="Times New Roman" w:cs="Times New Roman"/>
          <w:b/>
          <w:bCs/>
          <w:sz w:val="24"/>
          <w:szCs w:val="24"/>
        </w:rPr>
        <w:t>credible channels</w:t>
      </w:r>
      <w:r w:rsidRPr="0077402B">
        <w:rPr>
          <w:rFonts w:ascii="Times New Roman" w:hAnsi="Times New Roman" w:cs="Times New Roman"/>
          <w:sz w:val="24"/>
          <w:szCs w:val="24"/>
        </w:rPr>
        <w:t xml:space="preserve"> to report concerns and whether those channels are actually used.</w:t>
      </w:r>
    </w:p>
    <w:p w14:paraId="0961229E" w14:textId="77777777" w:rsidR="000669A1" w:rsidRDefault="000669A1" w:rsidP="000669A1">
      <w:pPr>
        <w:spacing w:after="0" w:line="240" w:lineRule="auto"/>
        <w:jc w:val="both"/>
        <w:rPr>
          <w:rFonts w:ascii="Times New Roman" w:hAnsi="Times New Roman" w:cs="Times New Roman"/>
          <w:sz w:val="24"/>
          <w:szCs w:val="24"/>
        </w:rPr>
      </w:pPr>
    </w:p>
    <w:p w14:paraId="6E79AD89"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Most MDBs and many </w:t>
      </w:r>
      <w:r>
        <w:rPr>
          <w:rFonts w:ascii="Times New Roman" w:hAnsi="Times New Roman" w:cs="Times New Roman"/>
          <w:sz w:val="24"/>
          <w:szCs w:val="24"/>
        </w:rPr>
        <w:t>Bilateral</w:t>
      </w:r>
      <w:r w:rsidRPr="0077402B">
        <w:rPr>
          <w:rFonts w:ascii="Times New Roman" w:hAnsi="Times New Roman" w:cs="Times New Roman"/>
          <w:sz w:val="24"/>
          <w:szCs w:val="24"/>
        </w:rPr>
        <w:t xml:space="preserve"> DPs now maintain:</w:t>
      </w:r>
    </w:p>
    <w:p w14:paraId="4D034C11" w14:textId="77777777" w:rsidR="000669A1" w:rsidRPr="0077402B" w:rsidRDefault="000669A1" w:rsidP="000669A1">
      <w:pPr>
        <w:spacing w:after="0" w:line="240" w:lineRule="auto"/>
        <w:jc w:val="both"/>
        <w:rPr>
          <w:rFonts w:ascii="Times New Roman" w:hAnsi="Times New Roman" w:cs="Times New Roman"/>
          <w:sz w:val="24"/>
          <w:szCs w:val="24"/>
        </w:rPr>
      </w:pPr>
    </w:p>
    <w:p w14:paraId="128A0637" w14:textId="77777777" w:rsidR="000669A1" w:rsidRPr="0077402B" w:rsidRDefault="000669A1" w:rsidP="000669A1">
      <w:pPr>
        <w:numPr>
          <w:ilvl w:val="0"/>
          <w:numId w:val="120"/>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formal complaint mechanisms for bidders to challenge procurement decisions;</w:t>
      </w:r>
    </w:p>
    <w:p w14:paraId="541D1DE2" w14:textId="77777777" w:rsidR="000669A1" w:rsidRPr="0077402B" w:rsidRDefault="000669A1" w:rsidP="000669A1">
      <w:pPr>
        <w:numPr>
          <w:ilvl w:val="0"/>
          <w:numId w:val="120"/>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integrity offices or inspector-general functions to investigate F&amp;C allegations;</w:t>
      </w:r>
    </w:p>
    <w:p w14:paraId="7C103FE3" w14:textId="77777777" w:rsidR="000669A1" w:rsidRPr="0077402B" w:rsidRDefault="000669A1" w:rsidP="000669A1">
      <w:pPr>
        <w:numPr>
          <w:ilvl w:val="0"/>
          <w:numId w:val="120"/>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confidential hotlines or web portals for reporting concerns, often anonymously;</w:t>
      </w:r>
    </w:p>
    <w:p w14:paraId="166FF109" w14:textId="77777777" w:rsidR="000669A1" w:rsidRPr="0077402B" w:rsidRDefault="000669A1" w:rsidP="000669A1">
      <w:pPr>
        <w:numPr>
          <w:ilvl w:val="0"/>
          <w:numId w:val="120"/>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sanctions committees or similar bodies to decide on debarment and other measures.</w:t>
      </w:r>
    </w:p>
    <w:p w14:paraId="5F7EACA0" w14:textId="77777777" w:rsidR="000669A1" w:rsidRDefault="000669A1" w:rsidP="000669A1">
      <w:pPr>
        <w:spacing w:after="0" w:line="240" w:lineRule="auto"/>
        <w:jc w:val="both"/>
        <w:rPr>
          <w:rFonts w:ascii="Times New Roman" w:hAnsi="Times New Roman" w:cs="Times New Roman"/>
          <w:sz w:val="24"/>
          <w:szCs w:val="24"/>
        </w:rPr>
      </w:pPr>
    </w:p>
    <w:p w14:paraId="19B16579"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These mechanisms are designed to protect the identity of informants as far as possible. In early stages, even the existence of a complaint may be known only to a small intake and investigation team. Inquiries may proceed under the appearance of routine audits to avoid tipping off potential wrong-doers.</w:t>
      </w:r>
    </w:p>
    <w:p w14:paraId="458E8349" w14:textId="77777777" w:rsidR="000669A1" w:rsidRDefault="000669A1" w:rsidP="000669A1">
      <w:pPr>
        <w:spacing w:after="0" w:line="240" w:lineRule="auto"/>
        <w:jc w:val="both"/>
        <w:rPr>
          <w:rFonts w:ascii="Times New Roman" w:hAnsi="Times New Roman" w:cs="Times New Roman"/>
          <w:sz w:val="24"/>
          <w:szCs w:val="24"/>
        </w:rPr>
      </w:pPr>
    </w:p>
    <w:p w14:paraId="074F676E"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Anonymous complaints are allowed in many systems, but they have limitations. Investigators often need follow-up clarifications. One pragmatic solution is for complainants to use a non-identifying email account - one that reveals nothing about their identity but allows two-way communication. This preserves anonymity while significantly increasing the usefulness of the information.</w:t>
      </w:r>
    </w:p>
    <w:p w14:paraId="0C3FAD9F" w14:textId="77777777" w:rsidR="000669A1" w:rsidRDefault="000669A1" w:rsidP="000669A1">
      <w:pPr>
        <w:spacing w:after="0" w:line="240" w:lineRule="auto"/>
        <w:jc w:val="both"/>
        <w:rPr>
          <w:rFonts w:ascii="Times New Roman" w:hAnsi="Times New Roman" w:cs="Times New Roman"/>
          <w:b/>
          <w:bCs/>
          <w:sz w:val="24"/>
          <w:szCs w:val="24"/>
        </w:rPr>
      </w:pPr>
    </w:p>
    <w:p w14:paraId="01F46B42" w14:textId="77777777" w:rsidR="000669A1" w:rsidRPr="0077402B" w:rsidRDefault="000669A1" w:rsidP="000669A1">
      <w:pPr>
        <w:spacing w:after="0" w:line="240" w:lineRule="auto"/>
        <w:jc w:val="both"/>
        <w:rPr>
          <w:rFonts w:ascii="Times New Roman" w:hAnsi="Times New Roman" w:cs="Times New Roman"/>
          <w:b/>
          <w:bCs/>
          <w:sz w:val="24"/>
          <w:szCs w:val="24"/>
        </w:rPr>
      </w:pPr>
      <w:r w:rsidRPr="0077402B">
        <w:rPr>
          <w:rFonts w:ascii="Times New Roman" w:hAnsi="Times New Roman" w:cs="Times New Roman"/>
          <w:b/>
          <w:bCs/>
          <w:sz w:val="24"/>
          <w:szCs w:val="24"/>
        </w:rPr>
        <w:t>10.11.2 Bidder debriefings and bid challenges</w:t>
      </w:r>
    </w:p>
    <w:p w14:paraId="18C362D3" w14:textId="77777777" w:rsidR="000669A1" w:rsidRDefault="000669A1" w:rsidP="000669A1">
      <w:pPr>
        <w:spacing w:after="0" w:line="240" w:lineRule="auto"/>
        <w:jc w:val="both"/>
        <w:rPr>
          <w:rFonts w:ascii="Times New Roman" w:hAnsi="Times New Roman" w:cs="Times New Roman"/>
          <w:sz w:val="24"/>
          <w:szCs w:val="24"/>
        </w:rPr>
      </w:pPr>
    </w:p>
    <w:p w14:paraId="1AB2F3B3"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From a bidder’s perspective, debriefings and formal bid challenge processes are not just rights; they are tools to:</w:t>
      </w:r>
    </w:p>
    <w:p w14:paraId="5E3BE99A" w14:textId="77777777" w:rsidR="000669A1" w:rsidRPr="0077402B" w:rsidRDefault="000669A1" w:rsidP="000669A1">
      <w:pPr>
        <w:spacing w:after="0" w:line="240" w:lineRule="auto"/>
        <w:jc w:val="both"/>
        <w:rPr>
          <w:rFonts w:ascii="Times New Roman" w:hAnsi="Times New Roman" w:cs="Times New Roman"/>
          <w:sz w:val="24"/>
          <w:szCs w:val="24"/>
        </w:rPr>
      </w:pPr>
    </w:p>
    <w:p w14:paraId="3B7D8F0A" w14:textId="77777777" w:rsidR="000669A1" w:rsidRPr="0077402B" w:rsidRDefault="000669A1" w:rsidP="000669A1">
      <w:pPr>
        <w:numPr>
          <w:ilvl w:val="0"/>
          <w:numId w:val="121"/>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understand how their submissions were evaluated;</w:t>
      </w:r>
    </w:p>
    <w:p w14:paraId="5AE54128" w14:textId="77777777" w:rsidR="000669A1" w:rsidRPr="0077402B" w:rsidRDefault="000669A1" w:rsidP="000669A1">
      <w:pPr>
        <w:numPr>
          <w:ilvl w:val="0"/>
          <w:numId w:val="121"/>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improve future performance;</w:t>
      </w:r>
    </w:p>
    <w:p w14:paraId="28018329" w14:textId="77777777" w:rsidR="000669A1" w:rsidRPr="0077402B" w:rsidRDefault="000669A1" w:rsidP="000669A1">
      <w:pPr>
        <w:numPr>
          <w:ilvl w:val="0"/>
          <w:numId w:val="121"/>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detect potential irregularities or errors.</w:t>
      </w:r>
    </w:p>
    <w:p w14:paraId="5D117763" w14:textId="77777777" w:rsidR="000669A1" w:rsidRDefault="000669A1" w:rsidP="000669A1">
      <w:pPr>
        <w:spacing w:after="0" w:line="240" w:lineRule="auto"/>
        <w:jc w:val="both"/>
        <w:rPr>
          <w:rFonts w:ascii="Times New Roman" w:hAnsi="Times New Roman" w:cs="Times New Roman"/>
          <w:sz w:val="24"/>
          <w:szCs w:val="24"/>
        </w:rPr>
      </w:pPr>
    </w:p>
    <w:p w14:paraId="021DF35A"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Evaluation committees are not infallible. Mistakes happen. Professional PIUs should not resent legitimate challenges; they should view them as part of quality control.</w:t>
      </w:r>
    </w:p>
    <w:p w14:paraId="520D63C4" w14:textId="77777777" w:rsidR="000669A1" w:rsidRDefault="000669A1" w:rsidP="000669A1">
      <w:pPr>
        <w:spacing w:after="0" w:line="240" w:lineRule="auto"/>
        <w:jc w:val="both"/>
        <w:rPr>
          <w:rFonts w:ascii="Times New Roman" w:hAnsi="Times New Roman" w:cs="Times New Roman"/>
          <w:sz w:val="24"/>
          <w:szCs w:val="24"/>
        </w:rPr>
      </w:pPr>
    </w:p>
    <w:p w14:paraId="66B92627"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In many systems, DPs will not escalate a matter to an integrity investigation before the bidder has first exhausted the PIU’s own challenge procedures. This is not an attempt to shield misconduct; it is a way to ensure that routine misunderstandings or correctable errors are resolved at the lowest appropriate level.</w:t>
      </w:r>
    </w:p>
    <w:p w14:paraId="67F98FBD" w14:textId="77777777" w:rsidR="000669A1" w:rsidRDefault="000669A1" w:rsidP="000669A1">
      <w:pPr>
        <w:spacing w:after="0" w:line="240" w:lineRule="auto"/>
        <w:jc w:val="both"/>
        <w:rPr>
          <w:rFonts w:ascii="Times New Roman" w:hAnsi="Times New Roman" w:cs="Times New Roman"/>
          <w:sz w:val="24"/>
          <w:szCs w:val="24"/>
        </w:rPr>
      </w:pPr>
    </w:p>
    <w:p w14:paraId="6C0C433D"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For firms, the practical advice is:</w:t>
      </w:r>
    </w:p>
    <w:p w14:paraId="2D7C657C" w14:textId="77777777" w:rsidR="000669A1" w:rsidRPr="0077402B" w:rsidRDefault="000669A1" w:rsidP="000669A1">
      <w:pPr>
        <w:spacing w:after="0" w:line="240" w:lineRule="auto"/>
        <w:jc w:val="both"/>
        <w:rPr>
          <w:rFonts w:ascii="Times New Roman" w:hAnsi="Times New Roman" w:cs="Times New Roman"/>
          <w:sz w:val="24"/>
          <w:szCs w:val="24"/>
        </w:rPr>
      </w:pPr>
    </w:p>
    <w:p w14:paraId="184E164C" w14:textId="77777777" w:rsidR="000669A1" w:rsidRPr="0077402B" w:rsidRDefault="000669A1" w:rsidP="000669A1">
      <w:pPr>
        <w:numPr>
          <w:ilvl w:val="0"/>
          <w:numId w:val="122"/>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routinely request debriefings;</w:t>
      </w:r>
    </w:p>
    <w:p w14:paraId="06BA29B2" w14:textId="77777777" w:rsidR="000669A1" w:rsidRPr="0077402B" w:rsidRDefault="000669A1" w:rsidP="000669A1">
      <w:pPr>
        <w:numPr>
          <w:ilvl w:val="0"/>
          <w:numId w:val="122"/>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keep careful records of procurement interactions;</w:t>
      </w:r>
    </w:p>
    <w:p w14:paraId="2EDE3B1A" w14:textId="77777777" w:rsidR="000669A1" w:rsidRPr="0077402B" w:rsidRDefault="000669A1" w:rsidP="000669A1">
      <w:pPr>
        <w:numPr>
          <w:ilvl w:val="0"/>
          <w:numId w:val="122"/>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use formal challenge mechanisms where there are serious concerns;</w:t>
      </w:r>
    </w:p>
    <w:p w14:paraId="1E8E1915" w14:textId="77777777" w:rsidR="000669A1" w:rsidRPr="0077402B" w:rsidRDefault="000669A1" w:rsidP="000669A1">
      <w:pPr>
        <w:numPr>
          <w:ilvl w:val="0"/>
          <w:numId w:val="122"/>
        </w:num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be prepared, where warranted, to escalate to DP integrity systems.</w:t>
      </w:r>
    </w:p>
    <w:p w14:paraId="4C64FCCA" w14:textId="77777777" w:rsidR="000669A1" w:rsidRDefault="000669A1" w:rsidP="000669A1">
      <w:pPr>
        <w:spacing w:after="0" w:line="240" w:lineRule="auto"/>
        <w:jc w:val="both"/>
        <w:rPr>
          <w:rFonts w:ascii="Times New Roman" w:hAnsi="Times New Roman" w:cs="Times New Roman"/>
          <w:sz w:val="24"/>
          <w:szCs w:val="24"/>
        </w:rPr>
      </w:pPr>
    </w:p>
    <w:p w14:paraId="5942BA22"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Fear of “annoying” a corrupt PIU should not deter a firm, because in a thoroughly corrupt environment, the likelihood of a fair award is low in any case.</w:t>
      </w:r>
    </w:p>
    <w:p w14:paraId="6FEB81A4" w14:textId="77777777" w:rsidR="000669A1" w:rsidRDefault="000669A1" w:rsidP="000669A1">
      <w:pPr>
        <w:spacing w:after="0" w:line="240" w:lineRule="auto"/>
        <w:jc w:val="both"/>
        <w:rPr>
          <w:rFonts w:ascii="Times New Roman" w:hAnsi="Times New Roman" w:cs="Times New Roman"/>
          <w:sz w:val="24"/>
          <w:szCs w:val="24"/>
        </w:rPr>
      </w:pPr>
    </w:p>
    <w:p w14:paraId="38D961DF" w14:textId="77777777" w:rsidR="000669A1" w:rsidRPr="00FD52F3" w:rsidRDefault="000669A1" w:rsidP="000669A1">
      <w:pPr>
        <w:spacing w:after="0" w:line="240" w:lineRule="auto"/>
        <w:jc w:val="both"/>
        <w:rPr>
          <w:rFonts w:ascii="Times New Roman" w:hAnsi="Times New Roman" w:cs="Times New Roman"/>
          <w:b/>
          <w:bCs/>
          <w:sz w:val="24"/>
          <w:szCs w:val="24"/>
        </w:rPr>
      </w:pPr>
      <w:r>
        <w:br w:type="page"/>
      </w:r>
      <w:r>
        <w:rPr>
          <w:rFonts w:ascii="Times New Roman" w:hAnsi="Times New Roman" w:cs="Times New Roman"/>
          <w:b/>
          <w:bCs/>
          <w:sz w:val="24"/>
          <w:szCs w:val="24"/>
        </w:rPr>
        <w:lastRenderedPageBreak/>
        <w:t>Conclusion—Chapter 10</w:t>
      </w:r>
    </w:p>
    <w:p w14:paraId="068C7411" w14:textId="77777777" w:rsidR="000669A1" w:rsidRPr="00FD52F3" w:rsidRDefault="000669A1" w:rsidP="000669A1">
      <w:pPr>
        <w:spacing w:after="0" w:line="240" w:lineRule="auto"/>
        <w:jc w:val="both"/>
        <w:rPr>
          <w:rFonts w:ascii="Times New Roman" w:hAnsi="Times New Roman" w:cs="Times New Roman"/>
          <w:b/>
          <w:bCs/>
          <w:sz w:val="24"/>
          <w:szCs w:val="24"/>
        </w:rPr>
      </w:pPr>
    </w:p>
    <w:p w14:paraId="554D71AA"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 xml:space="preserve">Fraud and corruption in </w:t>
      </w:r>
      <w:r>
        <w:rPr>
          <w:rFonts w:ascii="Times New Roman" w:hAnsi="Times New Roman" w:cs="Times New Roman"/>
          <w:sz w:val="24"/>
          <w:szCs w:val="24"/>
        </w:rPr>
        <w:t>IPP</w:t>
      </w:r>
      <w:r w:rsidRPr="0077402B">
        <w:rPr>
          <w:rFonts w:ascii="Times New Roman" w:hAnsi="Times New Roman" w:cs="Times New Roman"/>
          <w:sz w:val="24"/>
          <w:szCs w:val="24"/>
        </w:rPr>
        <w:t xml:space="preserve"> cannot be reduced to a single villain or a simple formula. It arises where money, discretion, and pressure intersect; it adapts as rules change; and it thrives when people feel that nothing will happen if they look the other way.</w:t>
      </w:r>
      <w:r>
        <w:rPr>
          <w:rFonts w:ascii="Times New Roman" w:hAnsi="Times New Roman" w:cs="Times New Roman"/>
          <w:sz w:val="24"/>
          <w:szCs w:val="24"/>
        </w:rPr>
        <w:t xml:space="preserve"> </w:t>
      </w:r>
      <w:r w:rsidRPr="0077402B">
        <w:rPr>
          <w:rFonts w:ascii="Times New Roman" w:hAnsi="Times New Roman" w:cs="Times New Roman"/>
          <w:sz w:val="24"/>
          <w:szCs w:val="24"/>
        </w:rPr>
        <w:t>Several broad reflections emerge from the cases and patterns discussed in this chapter:</w:t>
      </w:r>
    </w:p>
    <w:p w14:paraId="170E5729" w14:textId="77777777" w:rsidR="000669A1" w:rsidRPr="0077402B" w:rsidRDefault="000669A1" w:rsidP="000669A1">
      <w:pPr>
        <w:spacing w:after="0" w:line="240" w:lineRule="auto"/>
        <w:jc w:val="both"/>
        <w:rPr>
          <w:rFonts w:ascii="Times New Roman" w:hAnsi="Times New Roman" w:cs="Times New Roman"/>
          <w:sz w:val="24"/>
          <w:szCs w:val="24"/>
        </w:rPr>
      </w:pPr>
    </w:p>
    <w:p w14:paraId="1C326F8D" w14:textId="77777777" w:rsidR="000669A1" w:rsidRPr="00B52896" w:rsidRDefault="000669A1" w:rsidP="000669A1">
      <w:pPr>
        <w:numPr>
          <w:ilvl w:val="0"/>
          <w:numId w:val="123"/>
        </w:numPr>
        <w:spacing w:after="0" w:line="240" w:lineRule="auto"/>
        <w:jc w:val="both"/>
        <w:rPr>
          <w:rFonts w:ascii="Times New Roman" w:hAnsi="Times New Roman" w:cs="Times New Roman"/>
          <w:sz w:val="24"/>
          <w:szCs w:val="24"/>
        </w:rPr>
      </w:pPr>
      <w:r w:rsidRPr="00B52896">
        <w:rPr>
          <w:rFonts w:ascii="Times New Roman" w:hAnsi="Times New Roman" w:cs="Times New Roman"/>
          <w:sz w:val="24"/>
          <w:szCs w:val="24"/>
        </w:rPr>
        <w:t>Most failures are systemic, not purely individual. Bad actors need opportunity and a permissive environment.</w:t>
      </w:r>
    </w:p>
    <w:p w14:paraId="55EE3BC7" w14:textId="77777777" w:rsidR="000669A1" w:rsidRPr="00B52896" w:rsidRDefault="000669A1" w:rsidP="000669A1">
      <w:pPr>
        <w:numPr>
          <w:ilvl w:val="0"/>
          <w:numId w:val="123"/>
        </w:numPr>
        <w:spacing w:after="0" w:line="240" w:lineRule="auto"/>
        <w:jc w:val="both"/>
        <w:rPr>
          <w:rFonts w:ascii="Times New Roman" w:hAnsi="Times New Roman" w:cs="Times New Roman"/>
          <w:sz w:val="24"/>
          <w:szCs w:val="24"/>
        </w:rPr>
      </w:pPr>
      <w:r w:rsidRPr="00B52896">
        <w:rPr>
          <w:rFonts w:ascii="Times New Roman" w:hAnsi="Times New Roman" w:cs="Times New Roman"/>
          <w:sz w:val="24"/>
          <w:szCs w:val="24"/>
        </w:rPr>
        <w:t xml:space="preserve">IPP is </w:t>
      </w:r>
      <w:r w:rsidRPr="00B52896">
        <w:rPr>
          <w:rFonts w:ascii="Times New Roman" w:hAnsi="Times New Roman" w:cs="Times New Roman"/>
          <w:b/>
          <w:bCs/>
          <w:sz w:val="24"/>
          <w:szCs w:val="24"/>
        </w:rPr>
        <w:t>not as corrupt</w:t>
      </w:r>
      <w:r w:rsidRPr="00B52896">
        <w:rPr>
          <w:rFonts w:ascii="Times New Roman" w:hAnsi="Times New Roman" w:cs="Times New Roman"/>
          <w:sz w:val="24"/>
          <w:szCs w:val="24"/>
        </w:rPr>
        <w:t xml:space="preserve"> as its harshest critics sometimes claim - but neither is it as clean as its defenders would like to believe. The truth lies in between, and it varies by country, sector, and project.</w:t>
      </w:r>
    </w:p>
    <w:p w14:paraId="2F782D0B" w14:textId="77777777" w:rsidR="000669A1" w:rsidRPr="00B52896" w:rsidRDefault="000669A1" w:rsidP="000669A1">
      <w:pPr>
        <w:numPr>
          <w:ilvl w:val="0"/>
          <w:numId w:val="123"/>
        </w:numPr>
        <w:spacing w:after="0" w:line="240" w:lineRule="auto"/>
        <w:jc w:val="both"/>
        <w:rPr>
          <w:rFonts w:ascii="Times New Roman" w:hAnsi="Times New Roman" w:cs="Times New Roman"/>
          <w:sz w:val="24"/>
          <w:szCs w:val="24"/>
        </w:rPr>
      </w:pPr>
      <w:r w:rsidRPr="00B52896">
        <w:rPr>
          <w:rFonts w:ascii="Times New Roman" w:hAnsi="Times New Roman" w:cs="Times New Roman"/>
          <w:sz w:val="24"/>
          <w:szCs w:val="24"/>
        </w:rPr>
        <w:t>DP rules, oversight, and sanctions systems matter. They reduce the space for manipulation and provide remedies, but they do not substitute for day-to-day professional discipline.</w:t>
      </w:r>
    </w:p>
    <w:p w14:paraId="3064BA1E" w14:textId="77777777" w:rsidR="000669A1" w:rsidRPr="00B52896" w:rsidRDefault="000669A1" w:rsidP="000669A1">
      <w:pPr>
        <w:numPr>
          <w:ilvl w:val="0"/>
          <w:numId w:val="123"/>
        </w:numPr>
        <w:spacing w:after="0" w:line="240" w:lineRule="auto"/>
        <w:jc w:val="both"/>
        <w:rPr>
          <w:rFonts w:ascii="Times New Roman" w:hAnsi="Times New Roman" w:cs="Times New Roman"/>
          <w:sz w:val="24"/>
          <w:szCs w:val="24"/>
        </w:rPr>
      </w:pPr>
      <w:r w:rsidRPr="00B52896">
        <w:rPr>
          <w:rFonts w:ascii="Times New Roman" w:hAnsi="Times New Roman" w:cs="Times New Roman"/>
          <w:sz w:val="24"/>
          <w:szCs w:val="24"/>
        </w:rPr>
        <w:t>PIUs and bidders both carry responsibility. One without the other cannot sustain an honest system.</w:t>
      </w:r>
    </w:p>
    <w:p w14:paraId="2344D071" w14:textId="77777777" w:rsidR="000669A1" w:rsidRPr="00B52896" w:rsidRDefault="000669A1" w:rsidP="000669A1">
      <w:pPr>
        <w:numPr>
          <w:ilvl w:val="0"/>
          <w:numId w:val="123"/>
        </w:numPr>
        <w:spacing w:after="0" w:line="240" w:lineRule="auto"/>
        <w:jc w:val="both"/>
        <w:rPr>
          <w:rFonts w:ascii="Times New Roman" w:hAnsi="Times New Roman" w:cs="Times New Roman"/>
          <w:sz w:val="24"/>
          <w:szCs w:val="24"/>
        </w:rPr>
      </w:pPr>
      <w:r w:rsidRPr="00B52896">
        <w:rPr>
          <w:rFonts w:ascii="Times New Roman" w:hAnsi="Times New Roman" w:cs="Times New Roman"/>
          <w:sz w:val="24"/>
          <w:szCs w:val="24"/>
        </w:rPr>
        <w:t>Red flags are tools, not verdicts. They should trigger questions, not automatic condemnation.</w:t>
      </w:r>
    </w:p>
    <w:p w14:paraId="21FD33BA" w14:textId="77777777" w:rsidR="000669A1" w:rsidRDefault="000669A1" w:rsidP="000669A1">
      <w:pPr>
        <w:numPr>
          <w:ilvl w:val="0"/>
          <w:numId w:val="123"/>
        </w:numPr>
        <w:spacing w:after="0" w:line="240" w:lineRule="auto"/>
        <w:jc w:val="both"/>
        <w:rPr>
          <w:rFonts w:ascii="Times New Roman" w:hAnsi="Times New Roman" w:cs="Times New Roman"/>
          <w:sz w:val="24"/>
          <w:szCs w:val="24"/>
        </w:rPr>
      </w:pPr>
      <w:r w:rsidRPr="00B52896">
        <w:rPr>
          <w:rFonts w:ascii="Times New Roman" w:hAnsi="Times New Roman" w:cs="Times New Roman"/>
          <w:sz w:val="24"/>
          <w:szCs w:val="24"/>
        </w:rPr>
        <w:t>Prevention and detection are complementary. Upstream risk assessment, downstream audits, and responsive complaint mechanisms</w:t>
      </w:r>
      <w:r w:rsidRPr="0077402B">
        <w:rPr>
          <w:rFonts w:ascii="Times New Roman" w:hAnsi="Times New Roman" w:cs="Times New Roman"/>
          <w:sz w:val="24"/>
          <w:szCs w:val="24"/>
        </w:rPr>
        <w:t xml:space="preserve"> reinforce each other.</w:t>
      </w:r>
    </w:p>
    <w:p w14:paraId="09B634A6" w14:textId="77777777" w:rsidR="000669A1" w:rsidRPr="0077402B" w:rsidRDefault="000669A1" w:rsidP="000669A1">
      <w:pPr>
        <w:spacing w:after="0" w:line="240" w:lineRule="auto"/>
        <w:ind w:left="720"/>
        <w:jc w:val="both"/>
        <w:rPr>
          <w:rFonts w:ascii="Times New Roman" w:hAnsi="Times New Roman" w:cs="Times New Roman"/>
          <w:sz w:val="24"/>
          <w:szCs w:val="24"/>
        </w:rPr>
      </w:pPr>
    </w:p>
    <w:p w14:paraId="2E0E821F" w14:textId="77777777" w:rsidR="000669A1"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Ultimately, integrity in IPP is not only a DP requirement; it is the foundation of a fair, competitive market that delivers real development results. When PIUs are disciplined, bidders are honest, and DPs are vigilant and fair, fraud and corruption risks can be contained and managed - even if they can never be fully eliminated.</w:t>
      </w:r>
    </w:p>
    <w:p w14:paraId="7DA2B37A" w14:textId="77777777" w:rsidR="000669A1" w:rsidRPr="0077402B" w:rsidRDefault="000669A1" w:rsidP="000669A1">
      <w:pPr>
        <w:spacing w:after="0" w:line="240" w:lineRule="auto"/>
        <w:jc w:val="both"/>
        <w:rPr>
          <w:rFonts w:ascii="Times New Roman" w:hAnsi="Times New Roman" w:cs="Times New Roman"/>
          <w:sz w:val="24"/>
          <w:szCs w:val="24"/>
        </w:rPr>
      </w:pPr>
    </w:p>
    <w:p w14:paraId="65CC55D1" w14:textId="77777777" w:rsidR="000669A1" w:rsidRPr="0077402B" w:rsidRDefault="000669A1" w:rsidP="000669A1">
      <w:pPr>
        <w:spacing w:after="0" w:line="240" w:lineRule="auto"/>
        <w:jc w:val="both"/>
        <w:rPr>
          <w:rFonts w:ascii="Times New Roman" w:hAnsi="Times New Roman" w:cs="Times New Roman"/>
          <w:sz w:val="24"/>
          <w:szCs w:val="24"/>
        </w:rPr>
      </w:pPr>
      <w:r w:rsidRPr="0077402B">
        <w:rPr>
          <w:rFonts w:ascii="Times New Roman" w:hAnsi="Times New Roman" w:cs="Times New Roman"/>
          <w:sz w:val="24"/>
          <w:szCs w:val="24"/>
        </w:rPr>
        <w:t>In that sense, integrity is less a destination than a practice: a series of everyday decisions by many actors who, in their own corner of the procurement system, quietly choose to do the right thing.</w:t>
      </w:r>
    </w:p>
    <w:p w14:paraId="3281EF89" w14:textId="77777777" w:rsidR="006A5992" w:rsidRDefault="006A5992"/>
    <w:sectPr w:rsidR="006A59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2CE"/>
    <w:multiLevelType w:val="hybridMultilevel"/>
    <w:tmpl w:val="BB08A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655B8B"/>
    <w:multiLevelType w:val="multilevel"/>
    <w:tmpl w:val="5470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B46BD"/>
    <w:multiLevelType w:val="multilevel"/>
    <w:tmpl w:val="26563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E15F0"/>
    <w:multiLevelType w:val="multilevel"/>
    <w:tmpl w:val="8490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952D47"/>
    <w:multiLevelType w:val="multilevel"/>
    <w:tmpl w:val="8DFC891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eastAsia="Times New Roman" w:hAnsi="Times New Roman" w:cs="Times New Roman"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804294"/>
    <w:multiLevelType w:val="multilevel"/>
    <w:tmpl w:val="CA90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E1442D"/>
    <w:multiLevelType w:val="multilevel"/>
    <w:tmpl w:val="77A8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10429E"/>
    <w:multiLevelType w:val="multilevel"/>
    <w:tmpl w:val="EDBC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1F73B1"/>
    <w:multiLevelType w:val="multilevel"/>
    <w:tmpl w:val="46DE0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87776A"/>
    <w:multiLevelType w:val="multilevel"/>
    <w:tmpl w:val="F654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682EF5"/>
    <w:multiLevelType w:val="multilevel"/>
    <w:tmpl w:val="60E83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9A2A8C"/>
    <w:multiLevelType w:val="multilevel"/>
    <w:tmpl w:val="C9B4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98448E"/>
    <w:multiLevelType w:val="multilevel"/>
    <w:tmpl w:val="75C0BB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127F92"/>
    <w:multiLevelType w:val="multilevel"/>
    <w:tmpl w:val="9832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7266AF"/>
    <w:multiLevelType w:val="multilevel"/>
    <w:tmpl w:val="0C14D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C851FD"/>
    <w:multiLevelType w:val="multilevel"/>
    <w:tmpl w:val="4066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3A3F81"/>
    <w:multiLevelType w:val="multilevel"/>
    <w:tmpl w:val="0926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3C6CB1"/>
    <w:multiLevelType w:val="multilevel"/>
    <w:tmpl w:val="0320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70471E"/>
    <w:multiLevelType w:val="multilevel"/>
    <w:tmpl w:val="1134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D7202F"/>
    <w:multiLevelType w:val="multilevel"/>
    <w:tmpl w:val="AA88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ED663C"/>
    <w:multiLevelType w:val="multilevel"/>
    <w:tmpl w:val="C0089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EC41AC0"/>
    <w:multiLevelType w:val="multilevel"/>
    <w:tmpl w:val="CA30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C85351"/>
    <w:multiLevelType w:val="multilevel"/>
    <w:tmpl w:val="01F697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C96DFD"/>
    <w:multiLevelType w:val="multilevel"/>
    <w:tmpl w:val="9F2A9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10115F0"/>
    <w:multiLevelType w:val="multilevel"/>
    <w:tmpl w:val="A664B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DF4FD6"/>
    <w:multiLevelType w:val="multilevel"/>
    <w:tmpl w:val="105A8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2AE4B56"/>
    <w:multiLevelType w:val="multilevel"/>
    <w:tmpl w:val="ACDC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2B56254"/>
    <w:multiLevelType w:val="multilevel"/>
    <w:tmpl w:val="E422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2BB3F50"/>
    <w:multiLevelType w:val="multilevel"/>
    <w:tmpl w:val="3D26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9321FD"/>
    <w:multiLevelType w:val="multilevel"/>
    <w:tmpl w:val="341C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3D16016"/>
    <w:multiLevelType w:val="multilevel"/>
    <w:tmpl w:val="F81C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791B8E"/>
    <w:multiLevelType w:val="multilevel"/>
    <w:tmpl w:val="9DB21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B3402E"/>
    <w:multiLevelType w:val="multilevel"/>
    <w:tmpl w:val="ABC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9C03E5"/>
    <w:multiLevelType w:val="multilevel"/>
    <w:tmpl w:val="5264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D61DEB"/>
    <w:multiLevelType w:val="multilevel"/>
    <w:tmpl w:val="124A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90229C2"/>
    <w:multiLevelType w:val="multilevel"/>
    <w:tmpl w:val="4C4C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94F2235"/>
    <w:multiLevelType w:val="multilevel"/>
    <w:tmpl w:val="E89ADBD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19644CC5"/>
    <w:multiLevelType w:val="multilevel"/>
    <w:tmpl w:val="F0BA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96C0B4B"/>
    <w:multiLevelType w:val="multilevel"/>
    <w:tmpl w:val="C9E8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A166F4F"/>
    <w:multiLevelType w:val="multilevel"/>
    <w:tmpl w:val="D946E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AF31164"/>
    <w:multiLevelType w:val="multilevel"/>
    <w:tmpl w:val="A9FC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BF06EAF"/>
    <w:multiLevelType w:val="multilevel"/>
    <w:tmpl w:val="223CC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C7853C7"/>
    <w:multiLevelType w:val="multilevel"/>
    <w:tmpl w:val="62D0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CE77A9C"/>
    <w:multiLevelType w:val="hybridMultilevel"/>
    <w:tmpl w:val="ABEAA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7257E8"/>
    <w:multiLevelType w:val="multilevel"/>
    <w:tmpl w:val="4EC2E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E932640"/>
    <w:multiLevelType w:val="multilevel"/>
    <w:tmpl w:val="633A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EE1435F"/>
    <w:multiLevelType w:val="multilevel"/>
    <w:tmpl w:val="C4CE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F84411A"/>
    <w:multiLevelType w:val="multilevel"/>
    <w:tmpl w:val="7382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0481ACF"/>
    <w:multiLevelType w:val="multilevel"/>
    <w:tmpl w:val="7B32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04951B0"/>
    <w:multiLevelType w:val="hybridMultilevel"/>
    <w:tmpl w:val="B8C2994E"/>
    <w:lvl w:ilvl="0" w:tplc="E258EA0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16B3851"/>
    <w:multiLevelType w:val="multilevel"/>
    <w:tmpl w:val="8B44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19D465D"/>
    <w:multiLevelType w:val="multilevel"/>
    <w:tmpl w:val="4E76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2F71F0E"/>
    <w:multiLevelType w:val="hybridMultilevel"/>
    <w:tmpl w:val="FF142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31B0D53"/>
    <w:multiLevelType w:val="multilevel"/>
    <w:tmpl w:val="ACC0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4627C7A"/>
    <w:multiLevelType w:val="multilevel"/>
    <w:tmpl w:val="4ACCF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4796292"/>
    <w:multiLevelType w:val="multilevel"/>
    <w:tmpl w:val="93D2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48A7AD4"/>
    <w:multiLevelType w:val="multilevel"/>
    <w:tmpl w:val="B3F4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5AC6938"/>
    <w:multiLevelType w:val="multilevel"/>
    <w:tmpl w:val="BBD0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91B3D4B"/>
    <w:multiLevelType w:val="multilevel"/>
    <w:tmpl w:val="545C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9DC29F6"/>
    <w:multiLevelType w:val="multilevel"/>
    <w:tmpl w:val="F53C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AA066D3"/>
    <w:multiLevelType w:val="multilevel"/>
    <w:tmpl w:val="D066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E6A4E34"/>
    <w:multiLevelType w:val="multilevel"/>
    <w:tmpl w:val="D4E8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E94206D"/>
    <w:multiLevelType w:val="hybridMultilevel"/>
    <w:tmpl w:val="61A20BAC"/>
    <w:lvl w:ilvl="0" w:tplc="24C4EE6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F5763F1"/>
    <w:multiLevelType w:val="multilevel"/>
    <w:tmpl w:val="ABF6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F8B3024"/>
    <w:multiLevelType w:val="hybridMultilevel"/>
    <w:tmpl w:val="FFE6B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03823C4"/>
    <w:multiLevelType w:val="hybridMultilevel"/>
    <w:tmpl w:val="9780B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09F1214"/>
    <w:multiLevelType w:val="multilevel"/>
    <w:tmpl w:val="68D2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1DC141C"/>
    <w:multiLevelType w:val="multilevel"/>
    <w:tmpl w:val="39C0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3B031A8"/>
    <w:multiLevelType w:val="multilevel"/>
    <w:tmpl w:val="910C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5135BC8"/>
    <w:multiLevelType w:val="multilevel"/>
    <w:tmpl w:val="31A6F5CE"/>
    <w:lvl w:ilvl="0">
      <w:start w:val="1"/>
      <w:numFmt w:val="bullet"/>
      <w:lvlText w:val=""/>
      <w:lvlJc w:val="left"/>
      <w:pPr>
        <w:tabs>
          <w:tab w:val="num" w:pos="720"/>
        </w:tabs>
        <w:ind w:left="720" w:hanging="360"/>
      </w:pPr>
      <w:rPr>
        <w:rFonts w:ascii="Symbol" w:hAnsi="Symbol" w:hint="default"/>
        <w:sz w:val="20"/>
      </w:rPr>
    </w:lvl>
    <w:lvl w:ilvl="1">
      <w:start w:val="5"/>
      <w:numFmt w:val="bullet"/>
      <w:lvlText w:val="-"/>
      <w:lvlJc w:val="left"/>
      <w:pPr>
        <w:ind w:left="1440" w:hanging="360"/>
      </w:pPr>
      <w:rPr>
        <w:rFonts w:ascii="Times New Roman" w:eastAsia="Calibri" w:hAnsi="Times New Roman" w:cs="Times New Roman"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5CE6BBE"/>
    <w:multiLevelType w:val="multilevel"/>
    <w:tmpl w:val="66C8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61F0AB4"/>
    <w:multiLevelType w:val="multilevel"/>
    <w:tmpl w:val="A85EC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6EA7CEF"/>
    <w:multiLevelType w:val="multilevel"/>
    <w:tmpl w:val="5A18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74F1177"/>
    <w:multiLevelType w:val="multilevel"/>
    <w:tmpl w:val="571A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7847E47"/>
    <w:multiLevelType w:val="multilevel"/>
    <w:tmpl w:val="5A18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AD531E5"/>
    <w:multiLevelType w:val="multilevel"/>
    <w:tmpl w:val="D58E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AE356F7"/>
    <w:multiLevelType w:val="multilevel"/>
    <w:tmpl w:val="F22C02A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7" w15:restartNumberingAfterBreak="0">
    <w:nsid w:val="3B0E378A"/>
    <w:multiLevelType w:val="multilevel"/>
    <w:tmpl w:val="5A18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BF44185"/>
    <w:multiLevelType w:val="multilevel"/>
    <w:tmpl w:val="B4F4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C357B44"/>
    <w:multiLevelType w:val="multilevel"/>
    <w:tmpl w:val="6CCE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C6400EC"/>
    <w:multiLevelType w:val="multilevel"/>
    <w:tmpl w:val="15D6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CE15333"/>
    <w:multiLevelType w:val="multilevel"/>
    <w:tmpl w:val="3B46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CF07A7E"/>
    <w:multiLevelType w:val="multilevel"/>
    <w:tmpl w:val="296C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D4B2ED1"/>
    <w:multiLevelType w:val="multilevel"/>
    <w:tmpl w:val="74FE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0AB21CD"/>
    <w:multiLevelType w:val="multilevel"/>
    <w:tmpl w:val="C198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0B40782"/>
    <w:multiLevelType w:val="multilevel"/>
    <w:tmpl w:val="8250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0B803DF"/>
    <w:multiLevelType w:val="multilevel"/>
    <w:tmpl w:val="5A18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19835DC"/>
    <w:multiLevelType w:val="multilevel"/>
    <w:tmpl w:val="D6C0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25278E4"/>
    <w:multiLevelType w:val="multilevel"/>
    <w:tmpl w:val="04C8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3B417A4"/>
    <w:multiLevelType w:val="hybridMultilevel"/>
    <w:tmpl w:val="A9825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B3AE058">
      <w:start w:val="9"/>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5B61D28"/>
    <w:multiLevelType w:val="multilevel"/>
    <w:tmpl w:val="792A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677122D"/>
    <w:multiLevelType w:val="multilevel"/>
    <w:tmpl w:val="EBB0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6C82EF9"/>
    <w:multiLevelType w:val="multilevel"/>
    <w:tmpl w:val="9F9E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71A7769"/>
    <w:multiLevelType w:val="multilevel"/>
    <w:tmpl w:val="8056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80C47DD"/>
    <w:multiLevelType w:val="hybridMultilevel"/>
    <w:tmpl w:val="770C8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8110085"/>
    <w:multiLevelType w:val="multilevel"/>
    <w:tmpl w:val="5516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8191E60"/>
    <w:multiLevelType w:val="hybridMultilevel"/>
    <w:tmpl w:val="161CB562"/>
    <w:lvl w:ilvl="0" w:tplc="CFF6953A">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97" w15:restartNumberingAfterBreak="0">
    <w:nsid w:val="48C5027F"/>
    <w:multiLevelType w:val="multilevel"/>
    <w:tmpl w:val="0032E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8E302D6"/>
    <w:multiLevelType w:val="hybridMultilevel"/>
    <w:tmpl w:val="E5102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91872AC"/>
    <w:multiLevelType w:val="hybridMultilevel"/>
    <w:tmpl w:val="EBBC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A8C1A9F"/>
    <w:multiLevelType w:val="multilevel"/>
    <w:tmpl w:val="196ED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B084333"/>
    <w:multiLevelType w:val="multilevel"/>
    <w:tmpl w:val="63E6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BCD37BF"/>
    <w:multiLevelType w:val="multilevel"/>
    <w:tmpl w:val="A58C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C2D2F37"/>
    <w:multiLevelType w:val="multilevel"/>
    <w:tmpl w:val="F858E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D493AAD"/>
    <w:multiLevelType w:val="multilevel"/>
    <w:tmpl w:val="8FC2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DB31F29"/>
    <w:multiLevelType w:val="multilevel"/>
    <w:tmpl w:val="4B7E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DC36D00"/>
    <w:multiLevelType w:val="multilevel"/>
    <w:tmpl w:val="BA14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DE10114"/>
    <w:multiLevelType w:val="multilevel"/>
    <w:tmpl w:val="132C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E3350EB"/>
    <w:multiLevelType w:val="multilevel"/>
    <w:tmpl w:val="1044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FA07299"/>
    <w:multiLevelType w:val="multilevel"/>
    <w:tmpl w:val="5108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05217AB"/>
    <w:multiLevelType w:val="multilevel"/>
    <w:tmpl w:val="414C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0FA54E1"/>
    <w:multiLevelType w:val="multilevel"/>
    <w:tmpl w:val="028A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2B81310"/>
    <w:multiLevelType w:val="multilevel"/>
    <w:tmpl w:val="EE9A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3150E6B"/>
    <w:multiLevelType w:val="multilevel"/>
    <w:tmpl w:val="9022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33E2DA4"/>
    <w:multiLevelType w:val="multilevel"/>
    <w:tmpl w:val="59AA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3787CBD"/>
    <w:multiLevelType w:val="multilevel"/>
    <w:tmpl w:val="489E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4A21EE5"/>
    <w:multiLevelType w:val="multilevel"/>
    <w:tmpl w:val="E4BC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4A22095"/>
    <w:multiLevelType w:val="multilevel"/>
    <w:tmpl w:val="6072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5475D46"/>
    <w:multiLevelType w:val="multilevel"/>
    <w:tmpl w:val="2554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6AF4BCF"/>
    <w:multiLevelType w:val="multilevel"/>
    <w:tmpl w:val="F134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73837BF"/>
    <w:multiLevelType w:val="multilevel"/>
    <w:tmpl w:val="9E76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7BF7EA8"/>
    <w:multiLevelType w:val="multilevel"/>
    <w:tmpl w:val="B4022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A984AB7"/>
    <w:multiLevelType w:val="multilevel"/>
    <w:tmpl w:val="0130D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B581AC1"/>
    <w:multiLevelType w:val="multilevel"/>
    <w:tmpl w:val="4590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C5C0531"/>
    <w:multiLevelType w:val="hybridMultilevel"/>
    <w:tmpl w:val="0B504328"/>
    <w:lvl w:ilvl="0" w:tplc="402C29EE">
      <w:start w:val="7"/>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C5C0FB4"/>
    <w:multiLevelType w:val="multilevel"/>
    <w:tmpl w:val="5B9C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DD048B2"/>
    <w:multiLevelType w:val="hybridMultilevel"/>
    <w:tmpl w:val="BD169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EA775AF"/>
    <w:multiLevelType w:val="multilevel"/>
    <w:tmpl w:val="0DA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F482601"/>
    <w:multiLevelType w:val="multilevel"/>
    <w:tmpl w:val="75C8D8D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9" w15:restartNumberingAfterBreak="0">
    <w:nsid w:val="601B45EC"/>
    <w:multiLevelType w:val="multilevel"/>
    <w:tmpl w:val="679ADE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026666A"/>
    <w:multiLevelType w:val="multilevel"/>
    <w:tmpl w:val="6AD8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0D9224F"/>
    <w:multiLevelType w:val="multilevel"/>
    <w:tmpl w:val="F88C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10679BD"/>
    <w:multiLevelType w:val="multilevel"/>
    <w:tmpl w:val="570032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3" w15:restartNumberingAfterBreak="0">
    <w:nsid w:val="61C45837"/>
    <w:multiLevelType w:val="multilevel"/>
    <w:tmpl w:val="E1EA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3200577"/>
    <w:multiLevelType w:val="multilevel"/>
    <w:tmpl w:val="B204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3423584"/>
    <w:multiLevelType w:val="multilevel"/>
    <w:tmpl w:val="6D04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4DC2757"/>
    <w:multiLevelType w:val="multilevel"/>
    <w:tmpl w:val="DF8E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9344202"/>
    <w:multiLevelType w:val="hybridMultilevel"/>
    <w:tmpl w:val="0C3E24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693D18CB"/>
    <w:multiLevelType w:val="hybridMultilevel"/>
    <w:tmpl w:val="A152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B2000EB"/>
    <w:multiLevelType w:val="multilevel"/>
    <w:tmpl w:val="AA6C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C234E58"/>
    <w:multiLevelType w:val="multilevel"/>
    <w:tmpl w:val="9E66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C5C55CF"/>
    <w:multiLevelType w:val="multilevel"/>
    <w:tmpl w:val="821A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CD2771D"/>
    <w:multiLevelType w:val="multilevel"/>
    <w:tmpl w:val="C7A00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D3E2044"/>
    <w:multiLevelType w:val="multilevel"/>
    <w:tmpl w:val="235AB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E021952"/>
    <w:multiLevelType w:val="multilevel"/>
    <w:tmpl w:val="096E0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E480AC6"/>
    <w:multiLevelType w:val="multilevel"/>
    <w:tmpl w:val="FC88A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6F766014"/>
    <w:multiLevelType w:val="multilevel"/>
    <w:tmpl w:val="57B4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F8A44F4"/>
    <w:multiLevelType w:val="multilevel"/>
    <w:tmpl w:val="0EF6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FA1375C"/>
    <w:multiLevelType w:val="multilevel"/>
    <w:tmpl w:val="F914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FCB07B5"/>
    <w:multiLevelType w:val="multilevel"/>
    <w:tmpl w:val="B79C7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0BC2432"/>
    <w:multiLevelType w:val="multilevel"/>
    <w:tmpl w:val="B622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0C62DD4"/>
    <w:multiLevelType w:val="multilevel"/>
    <w:tmpl w:val="AEF0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0DE3D0D"/>
    <w:multiLevelType w:val="multilevel"/>
    <w:tmpl w:val="F80227B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570" w:hanging="49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16C7D5E"/>
    <w:multiLevelType w:val="multilevel"/>
    <w:tmpl w:val="AB2A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21028C5"/>
    <w:multiLevelType w:val="multilevel"/>
    <w:tmpl w:val="AF32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3C92AE1"/>
    <w:multiLevelType w:val="multilevel"/>
    <w:tmpl w:val="8334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4874211"/>
    <w:multiLevelType w:val="multilevel"/>
    <w:tmpl w:val="90940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57D04AD"/>
    <w:multiLevelType w:val="hybridMultilevel"/>
    <w:tmpl w:val="E7761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5AB0569"/>
    <w:multiLevelType w:val="multilevel"/>
    <w:tmpl w:val="597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62E0E7C"/>
    <w:multiLevelType w:val="hybridMultilevel"/>
    <w:tmpl w:val="FA3C8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62F43FD"/>
    <w:multiLevelType w:val="multilevel"/>
    <w:tmpl w:val="EE5C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7A7074B"/>
    <w:multiLevelType w:val="multilevel"/>
    <w:tmpl w:val="0EB0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8CD1FC7"/>
    <w:multiLevelType w:val="hybridMultilevel"/>
    <w:tmpl w:val="EEA0FAD4"/>
    <w:lvl w:ilvl="0" w:tplc="C3066E7C">
      <w:start w:val="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8F22DC0"/>
    <w:multiLevelType w:val="multilevel"/>
    <w:tmpl w:val="B210A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B110F85"/>
    <w:multiLevelType w:val="hybridMultilevel"/>
    <w:tmpl w:val="02B07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BE96384"/>
    <w:multiLevelType w:val="multilevel"/>
    <w:tmpl w:val="3092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BF54294"/>
    <w:multiLevelType w:val="multilevel"/>
    <w:tmpl w:val="B6EE3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C8E26F8"/>
    <w:multiLevelType w:val="multilevel"/>
    <w:tmpl w:val="5C34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CF059BC"/>
    <w:multiLevelType w:val="multilevel"/>
    <w:tmpl w:val="8FF4E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D092635"/>
    <w:multiLevelType w:val="multilevel"/>
    <w:tmpl w:val="0BC2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D6C616A"/>
    <w:multiLevelType w:val="multilevel"/>
    <w:tmpl w:val="F95C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E682F4D"/>
    <w:multiLevelType w:val="multilevel"/>
    <w:tmpl w:val="8ED4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EDE7207"/>
    <w:multiLevelType w:val="multilevel"/>
    <w:tmpl w:val="9730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4255956">
    <w:abstractNumId w:val="132"/>
  </w:num>
  <w:num w:numId="2" w16cid:durableId="827020757">
    <w:abstractNumId w:val="69"/>
  </w:num>
  <w:num w:numId="3" w16cid:durableId="978846525">
    <w:abstractNumId w:val="48"/>
  </w:num>
  <w:num w:numId="4" w16cid:durableId="1499811921">
    <w:abstractNumId w:val="0"/>
  </w:num>
  <w:num w:numId="5" w16cid:durableId="1815489399">
    <w:abstractNumId w:val="65"/>
  </w:num>
  <w:num w:numId="6" w16cid:durableId="281570610">
    <w:abstractNumId w:val="128"/>
  </w:num>
  <w:num w:numId="7" w16cid:durableId="588004637">
    <w:abstractNumId w:val="98"/>
  </w:num>
  <w:num w:numId="8" w16cid:durableId="1120077171">
    <w:abstractNumId w:val="89"/>
  </w:num>
  <w:num w:numId="9" w16cid:durableId="2049527352">
    <w:abstractNumId w:val="49"/>
  </w:num>
  <w:num w:numId="10" w16cid:durableId="504171155">
    <w:abstractNumId w:val="71"/>
  </w:num>
  <w:num w:numId="11" w16cid:durableId="1352759408">
    <w:abstractNumId w:val="142"/>
  </w:num>
  <w:num w:numId="12" w16cid:durableId="2012876753">
    <w:abstractNumId w:val="76"/>
  </w:num>
  <w:num w:numId="13" w16cid:durableId="614755894">
    <w:abstractNumId w:val="161"/>
  </w:num>
  <w:num w:numId="14" w16cid:durableId="808787149">
    <w:abstractNumId w:val="104"/>
  </w:num>
  <w:num w:numId="15" w16cid:durableId="1120800880">
    <w:abstractNumId w:val="51"/>
  </w:num>
  <w:num w:numId="16" w16cid:durableId="1821966661">
    <w:abstractNumId w:val="119"/>
  </w:num>
  <w:num w:numId="17" w16cid:durableId="652833326">
    <w:abstractNumId w:val="123"/>
  </w:num>
  <w:num w:numId="18" w16cid:durableId="503208126">
    <w:abstractNumId w:val="15"/>
  </w:num>
  <w:num w:numId="19" w16cid:durableId="1823042597">
    <w:abstractNumId w:val="24"/>
  </w:num>
  <w:num w:numId="20" w16cid:durableId="36974890">
    <w:abstractNumId w:val="29"/>
  </w:num>
  <w:num w:numId="21" w16cid:durableId="692263928">
    <w:abstractNumId w:val="133"/>
  </w:num>
  <w:num w:numId="22" w16cid:durableId="707074283">
    <w:abstractNumId w:val="46"/>
  </w:num>
  <w:num w:numId="23" w16cid:durableId="1737362521">
    <w:abstractNumId w:val="2"/>
  </w:num>
  <w:num w:numId="24" w16cid:durableId="1158425208">
    <w:abstractNumId w:val="36"/>
  </w:num>
  <w:num w:numId="25" w16cid:durableId="1081022500">
    <w:abstractNumId w:val="162"/>
  </w:num>
  <w:num w:numId="26" w16cid:durableId="469055758">
    <w:abstractNumId w:val="72"/>
  </w:num>
  <w:num w:numId="27" w16cid:durableId="930889186">
    <w:abstractNumId w:val="120"/>
  </w:num>
  <w:num w:numId="28" w16cid:durableId="1103111327">
    <w:abstractNumId w:val="117"/>
  </w:num>
  <w:num w:numId="29" w16cid:durableId="1340547541">
    <w:abstractNumId w:val="166"/>
  </w:num>
  <w:num w:numId="30" w16cid:durableId="702361310">
    <w:abstractNumId w:val="62"/>
  </w:num>
  <w:num w:numId="31" w16cid:durableId="842282975">
    <w:abstractNumId w:val="4"/>
  </w:num>
  <w:num w:numId="32" w16cid:durableId="1172985776">
    <w:abstractNumId w:val="58"/>
  </w:num>
  <w:num w:numId="33" w16cid:durableId="1892883654">
    <w:abstractNumId w:val="43"/>
  </w:num>
  <w:num w:numId="34" w16cid:durableId="644090575">
    <w:abstractNumId w:val="137"/>
  </w:num>
  <w:num w:numId="35" w16cid:durableId="1750954774">
    <w:abstractNumId w:val="100"/>
  </w:num>
  <w:num w:numId="36" w16cid:durableId="362174574">
    <w:abstractNumId w:val="30"/>
  </w:num>
  <w:num w:numId="37" w16cid:durableId="1552155950">
    <w:abstractNumId w:val="97"/>
  </w:num>
  <w:num w:numId="38" w16cid:durableId="369694366">
    <w:abstractNumId w:val="126"/>
  </w:num>
  <w:num w:numId="39" w16cid:durableId="140509744">
    <w:abstractNumId w:val="149"/>
  </w:num>
  <w:num w:numId="40" w16cid:durableId="1860896569">
    <w:abstractNumId w:val="96"/>
  </w:num>
  <w:num w:numId="41" w16cid:durableId="2029793541">
    <w:abstractNumId w:val="118"/>
  </w:num>
  <w:num w:numId="42" w16cid:durableId="1738824968">
    <w:abstractNumId w:val="8"/>
  </w:num>
  <w:num w:numId="43" w16cid:durableId="1605845387">
    <w:abstractNumId w:val="139"/>
  </w:num>
  <w:num w:numId="44" w16cid:durableId="138544367">
    <w:abstractNumId w:val="144"/>
  </w:num>
  <w:num w:numId="45" w16cid:durableId="1770352174">
    <w:abstractNumId w:val="147"/>
  </w:num>
  <w:num w:numId="46" w16cid:durableId="1846702203">
    <w:abstractNumId w:val="39"/>
  </w:num>
  <w:num w:numId="47" w16cid:durableId="803889740">
    <w:abstractNumId w:val="167"/>
  </w:num>
  <w:num w:numId="48" w16cid:durableId="799768073">
    <w:abstractNumId w:val="23"/>
  </w:num>
  <w:num w:numId="49" w16cid:durableId="1063871223">
    <w:abstractNumId w:val="73"/>
  </w:num>
  <w:num w:numId="50" w16cid:durableId="1206988316">
    <w:abstractNumId w:val="20"/>
  </w:num>
  <w:num w:numId="51" w16cid:durableId="1866552173">
    <w:abstractNumId w:val="34"/>
  </w:num>
  <w:num w:numId="52" w16cid:durableId="168374539">
    <w:abstractNumId w:val="121"/>
  </w:num>
  <w:num w:numId="53" w16cid:durableId="1123501595">
    <w:abstractNumId w:val="64"/>
  </w:num>
  <w:num w:numId="54" w16cid:durableId="795828037">
    <w:abstractNumId w:val="103"/>
  </w:num>
  <w:num w:numId="55" w16cid:durableId="2006931818">
    <w:abstractNumId w:val="41"/>
  </w:num>
  <w:num w:numId="56" w16cid:durableId="878277582">
    <w:abstractNumId w:val="138"/>
  </w:num>
  <w:num w:numId="57" w16cid:durableId="202449620">
    <w:abstractNumId w:val="99"/>
  </w:num>
  <w:num w:numId="58" w16cid:durableId="696464775">
    <w:abstractNumId w:val="86"/>
  </w:num>
  <w:num w:numId="59" w16cid:durableId="958485804">
    <w:abstractNumId w:val="74"/>
  </w:num>
  <w:num w:numId="60" w16cid:durableId="1623463627">
    <w:abstractNumId w:val="77"/>
  </w:num>
  <w:num w:numId="61" w16cid:durableId="529418096">
    <w:abstractNumId w:val="111"/>
  </w:num>
  <w:num w:numId="62" w16cid:durableId="1296177643">
    <w:abstractNumId w:val="164"/>
  </w:num>
  <w:num w:numId="63" w16cid:durableId="1012729858">
    <w:abstractNumId w:val="156"/>
  </w:num>
  <w:num w:numId="64" w16cid:durableId="1520660467">
    <w:abstractNumId w:val="32"/>
  </w:num>
  <w:num w:numId="65" w16cid:durableId="1294601475">
    <w:abstractNumId w:val="145"/>
  </w:num>
  <w:num w:numId="66" w16cid:durableId="529563142">
    <w:abstractNumId w:val="143"/>
  </w:num>
  <w:num w:numId="67" w16cid:durableId="1892227240">
    <w:abstractNumId w:val="26"/>
  </w:num>
  <w:num w:numId="68" w16cid:durableId="918636862">
    <w:abstractNumId w:val="11"/>
  </w:num>
  <w:num w:numId="69" w16cid:durableId="1258321751">
    <w:abstractNumId w:val="90"/>
  </w:num>
  <w:num w:numId="70" w16cid:durableId="419714377">
    <w:abstractNumId w:val="19"/>
  </w:num>
  <w:num w:numId="71" w16cid:durableId="1588466744">
    <w:abstractNumId w:val="83"/>
  </w:num>
  <w:num w:numId="72" w16cid:durableId="1844590043">
    <w:abstractNumId w:val="28"/>
  </w:num>
  <w:num w:numId="73" w16cid:durableId="2136753390">
    <w:abstractNumId w:val="122"/>
  </w:num>
  <w:num w:numId="74" w16cid:durableId="1824348092">
    <w:abstractNumId w:val="37"/>
  </w:num>
  <w:num w:numId="75" w16cid:durableId="1662193775">
    <w:abstractNumId w:val="42"/>
  </w:num>
  <w:num w:numId="76" w16cid:durableId="133065920">
    <w:abstractNumId w:val="54"/>
  </w:num>
  <w:num w:numId="77" w16cid:durableId="419639333">
    <w:abstractNumId w:val="109"/>
  </w:num>
  <w:num w:numId="78" w16cid:durableId="1095369365">
    <w:abstractNumId w:val="57"/>
  </w:num>
  <w:num w:numId="79" w16cid:durableId="1485048652">
    <w:abstractNumId w:val="81"/>
  </w:num>
  <w:num w:numId="80" w16cid:durableId="2053341149">
    <w:abstractNumId w:val="45"/>
  </w:num>
  <w:num w:numId="81" w16cid:durableId="206600520">
    <w:abstractNumId w:val="25"/>
  </w:num>
  <w:num w:numId="82" w16cid:durableId="578179483">
    <w:abstractNumId w:val="9"/>
  </w:num>
  <w:num w:numId="83" w16cid:durableId="1763642525">
    <w:abstractNumId w:val="160"/>
  </w:num>
  <w:num w:numId="84" w16cid:durableId="1213538759">
    <w:abstractNumId w:val="7"/>
  </w:num>
  <w:num w:numId="85" w16cid:durableId="2066177436">
    <w:abstractNumId w:val="21"/>
  </w:num>
  <w:num w:numId="86" w16cid:durableId="204680103">
    <w:abstractNumId w:val="168"/>
  </w:num>
  <w:num w:numId="87" w16cid:durableId="19665912">
    <w:abstractNumId w:val="125"/>
  </w:num>
  <w:num w:numId="88" w16cid:durableId="1742945800">
    <w:abstractNumId w:val="110"/>
  </w:num>
  <w:num w:numId="89" w16cid:durableId="2032565448">
    <w:abstractNumId w:val="10"/>
  </w:num>
  <w:num w:numId="90" w16cid:durableId="1216044852">
    <w:abstractNumId w:val="115"/>
  </w:num>
  <w:num w:numId="91" w16cid:durableId="1138842918">
    <w:abstractNumId w:val="33"/>
  </w:num>
  <w:num w:numId="92" w16cid:durableId="1725786994">
    <w:abstractNumId w:val="78"/>
  </w:num>
  <w:num w:numId="93" w16cid:durableId="1359622775">
    <w:abstractNumId w:val="105"/>
  </w:num>
  <w:num w:numId="94" w16cid:durableId="292634441">
    <w:abstractNumId w:val="70"/>
  </w:num>
  <w:num w:numId="95" w16cid:durableId="622268682">
    <w:abstractNumId w:val="44"/>
  </w:num>
  <w:num w:numId="96" w16cid:durableId="1484392185">
    <w:abstractNumId w:val="140"/>
  </w:num>
  <w:num w:numId="97" w16cid:durableId="518390433">
    <w:abstractNumId w:val="60"/>
  </w:num>
  <w:num w:numId="98" w16cid:durableId="80378774">
    <w:abstractNumId w:val="31"/>
  </w:num>
  <w:num w:numId="99" w16cid:durableId="173423492">
    <w:abstractNumId w:val="165"/>
  </w:num>
  <w:num w:numId="100" w16cid:durableId="670985428">
    <w:abstractNumId w:val="136"/>
  </w:num>
  <w:num w:numId="101" w16cid:durableId="1765179137">
    <w:abstractNumId w:val="84"/>
  </w:num>
  <w:num w:numId="102" w16cid:durableId="1198160693">
    <w:abstractNumId w:val="55"/>
  </w:num>
  <w:num w:numId="103" w16cid:durableId="328094144">
    <w:abstractNumId w:val="169"/>
  </w:num>
  <w:num w:numId="104" w16cid:durableId="1475220517">
    <w:abstractNumId w:val="153"/>
  </w:num>
  <w:num w:numId="105" w16cid:durableId="324628209">
    <w:abstractNumId w:val="172"/>
  </w:num>
  <w:num w:numId="106" w16cid:durableId="967978022">
    <w:abstractNumId w:val="148"/>
  </w:num>
  <w:num w:numId="107" w16cid:durableId="48497835">
    <w:abstractNumId w:val="155"/>
  </w:num>
  <w:num w:numId="108" w16cid:durableId="1969240727">
    <w:abstractNumId w:val="101"/>
  </w:num>
  <w:num w:numId="109" w16cid:durableId="351152005">
    <w:abstractNumId w:val="146"/>
  </w:num>
  <w:num w:numId="110" w16cid:durableId="498886341">
    <w:abstractNumId w:val="113"/>
  </w:num>
  <w:num w:numId="111" w16cid:durableId="594944879">
    <w:abstractNumId w:val="134"/>
  </w:num>
  <w:num w:numId="112" w16cid:durableId="1720007829">
    <w:abstractNumId w:val="12"/>
  </w:num>
  <w:num w:numId="113" w16cid:durableId="530267760">
    <w:abstractNumId w:val="129"/>
  </w:num>
  <w:num w:numId="114" w16cid:durableId="2091148655">
    <w:abstractNumId w:val="6"/>
  </w:num>
  <w:num w:numId="115" w16cid:durableId="1266187960">
    <w:abstractNumId w:val="50"/>
  </w:num>
  <w:num w:numId="116" w16cid:durableId="497306623">
    <w:abstractNumId w:val="67"/>
  </w:num>
  <w:num w:numId="117" w16cid:durableId="1842356930">
    <w:abstractNumId w:val="66"/>
  </w:num>
  <w:num w:numId="118" w16cid:durableId="1759982553">
    <w:abstractNumId w:val="68"/>
  </w:num>
  <w:num w:numId="119" w16cid:durableId="261111389">
    <w:abstractNumId w:val="91"/>
  </w:num>
  <w:num w:numId="120" w16cid:durableId="1256788627">
    <w:abstractNumId w:val="75"/>
  </w:num>
  <w:num w:numId="121" w16cid:durableId="196554276">
    <w:abstractNumId w:val="80"/>
  </w:num>
  <w:num w:numId="122" w16cid:durableId="296952300">
    <w:abstractNumId w:val="107"/>
  </w:num>
  <w:num w:numId="123" w16cid:durableId="646590608">
    <w:abstractNumId w:val="18"/>
  </w:num>
  <w:num w:numId="124" w16cid:durableId="1759255195">
    <w:abstractNumId w:val="157"/>
  </w:num>
  <w:num w:numId="125" w16cid:durableId="1654093090">
    <w:abstractNumId w:val="159"/>
  </w:num>
  <w:num w:numId="126" w16cid:durableId="1583218969">
    <w:abstractNumId w:val="94"/>
  </w:num>
  <w:num w:numId="127" w16cid:durableId="744424651">
    <w:abstractNumId w:val="106"/>
  </w:num>
  <w:num w:numId="128" w16cid:durableId="426657416">
    <w:abstractNumId w:val="16"/>
  </w:num>
  <w:num w:numId="129" w16cid:durableId="1680620061">
    <w:abstractNumId w:val="27"/>
  </w:num>
  <w:num w:numId="130" w16cid:durableId="2087140891">
    <w:abstractNumId w:val="47"/>
  </w:num>
  <w:num w:numId="131" w16cid:durableId="2091273224">
    <w:abstractNumId w:val="127"/>
  </w:num>
  <w:num w:numId="132" w16cid:durableId="754086318">
    <w:abstractNumId w:val="3"/>
  </w:num>
  <w:num w:numId="133" w16cid:durableId="48384313">
    <w:abstractNumId w:val="150"/>
  </w:num>
  <w:num w:numId="134" w16cid:durableId="1138062640">
    <w:abstractNumId w:val="88"/>
  </w:num>
  <w:num w:numId="135" w16cid:durableId="1838184474">
    <w:abstractNumId w:val="170"/>
  </w:num>
  <w:num w:numId="136" w16cid:durableId="345181730">
    <w:abstractNumId w:val="130"/>
  </w:num>
  <w:num w:numId="137" w16cid:durableId="765466906">
    <w:abstractNumId w:val="131"/>
  </w:num>
  <w:num w:numId="138" w16cid:durableId="1128549011">
    <w:abstractNumId w:val="85"/>
  </w:num>
  <w:num w:numId="139" w16cid:durableId="529224339">
    <w:abstractNumId w:val="40"/>
  </w:num>
  <w:num w:numId="140" w16cid:durableId="398404428">
    <w:abstractNumId w:val="35"/>
  </w:num>
  <w:num w:numId="141" w16cid:durableId="347293234">
    <w:abstractNumId w:val="95"/>
  </w:num>
  <w:num w:numId="142" w16cid:durableId="70084723">
    <w:abstractNumId w:val="59"/>
  </w:num>
  <w:num w:numId="143" w16cid:durableId="1694262107">
    <w:abstractNumId w:val="114"/>
  </w:num>
  <w:num w:numId="144" w16cid:durableId="543103804">
    <w:abstractNumId w:val="151"/>
  </w:num>
  <w:num w:numId="145" w16cid:durableId="1240872622">
    <w:abstractNumId w:val="154"/>
  </w:num>
  <w:num w:numId="146" w16cid:durableId="1638297322">
    <w:abstractNumId w:val="1"/>
  </w:num>
  <w:num w:numId="147" w16cid:durableId="2032144077">
    <w:abstractNumId w:val="116"/>
  </w:num>
  <w:num w:numId="148" w16cid:durableId="672412258">
    <w:abstractNumId w:val="171"/>
  </w:num>
  <w:num w:numId="149" w16cid:durableId="1557088607">
    <w:abstractNumId w:val="5"/>
  </w:num>
  <w:num w:numId="150" w16cid:durableId="792211027">
    <w:abstractNumId w:val="13"/>
  </w:num>
  <w:num w:numId="151" w16cid:durableId="1295258812">
    <w:abstractNumId w:val="112"/>
  </w:num>
  <w:num w:numId="152" w16cid:durableId="1641886994">
    <w:abstractNumId w:val="53"/>
  </w:num>
  <w:num w:numId="153" w16cid:durableId="301815403">
    <w:abstractNumId w:val="63"/>
  </w:num>
  <w:num w:numId="154" w16cid:durableId="540483492">
    <w:abstractNumId w:val="17"/>
  </w:num>
  <w:num w:numId="155" w16cid:durableId="1373383844">
    <w:abstractNumId w:val="38"/>
  </w:num>
  <w:num w:numId="156" w16cid:durableId="115373788">
    <w:abstractNumId w:val="108"/>
  </w:num>
  <w:num w:numId="157" w16cid:durableId="1216156754">
    <w:abstractNumId w:val="56"/>
  </w:num>
  <w:num w:numId="158" w16cid:durableId="1450513571">
    <w:abstractNumId w:val="79"/>
  </w:num>
  <w:num w:numId="159" w16cid:durableId="1999963664">
    <w:abstractNumId w:val="158"/>
  </w:num>
  <w:num w:numId="160" w16cid:durableId="592128294">
    <w:abstractNumId w:val="102"/>
  </w:num>
  <w:num w:numId="161" w16cid:durableId="196352940">
    <w:abstractNumId w:val="93"/>
  </w:num>
  <w:num w:numId="162" w16cid:durableId="444006809">
    <w:abstractNumId w:val="87"/>
  </w:num>
  <w:num w:numId="163" w16cid:durableId="1690523174">
    <w:abstractNumId w:val="14"/>
  </w:num>
  <w:num w:numId="164" w16cid:durableId="1981230732">
    <w:abstractNumId w:val="92"/>
  </w:num>
  <w:num w:numId="165" w16cid:durableId="2125532545">
    <w:abstractNumId w:val="135"/>
  </w:num>
  <w:num w:numId="166" w16cid:durableId="815102066">
    <w:abstractNumId w:val="61"/>
  </w:num>
  <w:num w:numId="167" w16cid:durableId="1686514112">
    <w:abstractNumId w:val="152"/>
  </w:num>
  <w:num w:numId="168" w16cid:durableId="1517385687">
    <w:abstractNumId w:val="141"/>
  </w:num>
  <w:num w:numId="169" w16cid:durableId="757289318">
    <w:abstractNumId w:val="82"/>
  </w:num>
  <w:num w:numId="170" w16cid:durableId="9112342">
    <w:abstractNumId w:val="22"/>
  </w:num>
  <w:num w:numId="171" w16cid:durableId="2069717075">
    <w:abstractNumId w:val="52"/>
  </w:num>
  <w:num w:numId="172" w16cid:durableId="676034015">
    <w:abstractNumId w:val="163"/>
  </w:num>
  <w:num w:numId="173" w16cid:durableId="1834175947">
    <w:abstractNumId w:val="1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A1"/>
    <w:rsid w:val="000669A1"/>
    <w:rsid w:val="001A33D4"/>
    <w:rsid w:val="00264A04"/>
    <w:rsid w:val="006A5992"/>
    <w:rsid w:val="008A0525"/>
    <w:rsid w:val="00B912DB"/>
    <w:rsid w:val="00C74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7F7A4"/>
  <w15:chartTrackingRefBased/>
  <w15:docId w15:val="{5585F8DC-2BBC-499D-9B4C-AE0365FF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9A1"/>
    <w:pPr>
      <w:spacing w:line="259" w:lineRule="auto"/>
    </w:pPr>
    <w:rPr>
      <w:rFonts w:ascii="Calibri" w:eastAsia="Calibri" w:hAnsi="Calibri" w:cs="Calibri"/>
      <w:kern w:val="0"/>
      <w:sz w:val="22"/>
      <w:szCs w:val="22"/>
      <w:lang w:val="en"/>
      <w14:ligatures w14:val="none"/>
    </w:rPr>
  </w:style>
  <w:style w:type="paragraph" w:styleId="Heading1">
    <w:name w:val="heading 1"/>
    <w:basedOn w:val="Normal"/>
    <w:next w:val="Normal"/>
    <w:link w:val="Heading1Char"/>
    <w:uiPriority w:val="9"/>
    <w:qFormat/>
    <w:rsid w:val="00066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6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669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9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9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9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9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9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9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9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69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669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9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9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9A1"/>
    <w:rPr>
      <w:rFonts w:eastAsiaTheme="majorEastAsia" w:cstheme="majorBidi"/>
      <w:color w:val="272727" w:themeColor="text1" w:themeTint="D8"/>
    </w:rPr>
  </w:style>
  <w:style w:type="paragraph" w:styleId="Title">
    <w:name w:val="Title"/>
    <w:basedOn w:val="Normal"/>
    <w:next w:val="Normal"/>
    <w:link w:val="TitleChar"/>
    <w:uiPriority w:val="10"/>
    <w:qFormat/>
    <w:rsid w:val="00066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9A1"/>
    <w:pPr>
      <w:spacing w:before="160"/>
      <w:jc w:val="center"/>
    </w:pPr>
    <w:rPr>
      <w:i/>
      <w:iCs/>
      <w:color w:val="404040" w:themeColor="text1" w:themeTint="BF"/>
    </w:rPr>
  </w:style>
  <w:style w:type="character" w:customStyle="1" w:styleId="QuoteChar">
    <w:name w:val="Quote Char"/>
    <w:basedOn w:val="DefaultParagraphFont"/>
    <w:link w:val="Quote"/>
    <w:uiPriority w:val="29"/>
    <w:rsid w:val="000669A1"/>
    <w:rPr>
      <w:i/>
      <w:iCs/>
      <w:color w:val="404040" w:themeColor="text1" w:themeTint="BF"/>
    </w:rPr>
  </w:style>
  <w:style w:type="paragraph" w:styleId="ListParagraph">
    <w:name w:val="List Paragraph"/>
    <w:basedOn w:val="Normal"/>
    <w:uiPriority w:val="34"/>
    <w:qFormat/>
    <w:rsid w:val="000669A1"/>
    <w:pPr>
      <w:ind w:left="720"/>
      <w:contextualSpacing/>
    </w:pPr>
  </w:style>
  <w:style w:type="character" w:styleId="IntenseEmphasis">
    <w:name w:val="Intense Emphasis"/>
    <w:basedOn w:val="DefaultParagraphFont"/>
    <w:uiPriority w:val="21"/>
    <w:qFormat/>
    <w:rsid w:val="000669A1"/>
    <w:rPr>
      <w:i/>
      <w:iCs/>
      <w:color w:val="0F4761" w:themeColor="accent1" w:themeShade="BF"/>
    </w:rPr>
  </w:style>
  <w:style w:type="paragraph" w:styleId="IntenseQuote">
    <w:name w:val="Intense Quote"/>
    <w:basedOn w:val="Normal"/>
    <w:next w:val="Normal"/>
    <w:link w:val="IntenseQuoteChar"/>
    <w:uiPriority w:val="30"/>
    <w:qFormat/>
    <w:rsid w:val="00066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9A1"/>
    <w:rPr>
      <w:i/>
      <w:iCs/>
      <w:color w:val="0F4761" w:themeColor="accent1" w:themeShade="BF"/>
    </w:rPr>
  </w:style>
  <w:style w:type="character" w:styleId="IntenseReference">
    <w:name w:val="Intense Reference"/>
    <w:basedOn w:val="DefaultParagraphFont"/>
    <w:uiPriority w:val="32"/>
    <w:qFormat/>
    <w:rsid w:val="000669A1"/>
    <w:rPr>
      <w:b/>
      <w:bCs/>
      <w:smallCaps/>
      <w:color w:val="0F4761" w:themeColor="accent1" w:themeShade="BF"/>
      <w:spacing w:val="5"/>
    </w:rPr>
  </w:style>
  <w:style w:type="table" w:customStyle="1" w:styleId="TableNormal0">
    <w:name w:val="TableNormal"/>
    <w:rsid w:val="000669A1"/>
    <w:pPr>
      <w:spacing w:line="259" w:lineRule="auto"/>
    </w:pPr>
    <w:rPr>
      <w:rFonts w:ascii="Calibri" w:eastAsia="Calibri" w:hAnsi="Calibri" w:cs="Calibri"/>
      <w:kern w:val="0"/>
      <w:sz w:val="22"/>
      <w:szCs w:val="22"/>
      <w:lang w:val="en"/>
      <w14:ligatures w14:val="none"/>
    </w:rPr>
    <w:tblPr>
      <w:tblCellMar>
        <w:top w:w="0" w:type="dxa"/>
        <w:left w:w="0" w:type="dxa"/>
        <w:bottom w:w="0" w:type="dxa"/>
        <w:right w:w="0" w:type="dxa"/>
      </w:tblCellMar>
    </w:tblPr>
  </w:style>
  <w:style w:type="paragraph" w:styleId="NormalWeb">
    <w:name w:val="Normal (Web)"/>
    <w:basedOn w:val="Normal"/>
    <w:uiPriority w:val="99"/>
    <w:unhideWhenUsed/>
    <w:rsid w:val="000669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669A1"/>
  </w:style>
  <w:style w:type="character" w:styleId="Hyperlink">
    <w:name w:val="Hyperlink"/>
    <w:basedOn w:val="DefaultParagraphFont"/>
    <w:uiPriority w:val="99"/>
    <w:unhideWhenUsed/>
    <w:rsid w:val="000669A1"/>
    <w:rPr>
      <w:color w:val="0000FF"/>
      <w:u w:val="single"/>
    </w:rPr>
  </w:style>
  <w:style w:type="character" w:styleId="BookTitle">
    <w:name w:val="Book Title"/>
    <w:basedOn w:val="DefaultParagraphFont"/>
    <w:uiPriority w:val="33"/>
    <w:qFormat/>
    <w:rsid w:val="000669A1"/>
    <w:rPr>
      <w:b/>
      <w:bCs/>
      <w:i/>
      <w:iCs/>
      <w:spacing w:val="5"/>
    </w:rPr>
  </w:style>
  <w:style w:type="paragraph" w:styleId="TOCHeading">
    <w:name w:val="TOC Heading"/>
    <w:basedOn w:val="Heading1"/>
    <w:next w:val="Normal"/>
    <w:uiPriority w:val="39"/>
    <w:unhideWhenUsed/>
    <w:qFormat/>
    <w:rsid w:val="000669A1"/>
    <w:pPr>
      <w:spacing w:before="240" w:after="0"/>
      <w:jc w:val="center"/>
      <w:outlineLvl w:val="9"/>
    </w:pPr>
    <w:rPr>
      <w:bCs/>
      <w:sz w:val="32"/>
      <w:szCs w:val="32"/>
    </w:rPr>
  </w:style>
  <w:style w:type="paragraph" w:styleId="TOC1">
    <w:name w:val="toc 1"/>
    <w:basedOn w:val="Normal"/>
    <w:next w:val="Normal"/>
    <w:autoRedefine/>
    <w:uiPriority w:val="39"/>
    <w:unhideWhenUsed/>
    <w:rsid w:val="000669A1"/>
    <w:pPr>
      <w:spacing w:after="100"/>
    </w:pPr>
    <w:rPr>
      <w:rFonts w:ascii="Times New Roman" w:hAnsi="Times New Roman"/>
      <w:b/>
      <w:sz w:val="24"/>
    </w:rPr>
  </w:style>
  <w:style w:type="paragraph" w:styleId="TOC3">
    <w:name w:val="toc 3"/>
    <w:basedOn w:val="Normal"/>
    <w:next w:val="Normal"/>
    <w:autoRedefine/>
    <w:uiPriority w:val="39"/>
    <w:unhideWhenUsed/>
    <w:rsid w:val="000669A1"/>
    <w:pPr>
      <w:spacing w:after="100"/>
      <w:ind w:left="440"/>
    </w:pPr>
  </w:style>
  <w:style w:type="paragraph" w:styleId="TOC2">
    <w:name w:val="toc 2"/>
    <w:basedOn w:val="Normal"/>
    <w:next w:val="Normal"/>
    <w:autoRedefine/>
    <w:uiPriority w:val="39"/>
    <w:unhideWhenUsed/>
    <w:rsid w:val="000669A1"/>
    <w:pPr>
      <w:spacing w:after="100"/>
      <w:ind w:left="220"/>
    </w:pPr>
  </w:style>
  <w:style w:type="paragraph" w:styleId="FootnoteText">
    <w:name w:val="footnote text"/>
    <w:basedOn w:val="Normal"/>
    <w:link w:val="FootnoteTextChar"/>
    <w:uiPriority w:val="99"/>
    <w:semiHidden/>
    <w:unhideWhenUsed/>
    <w:rsid w:val="000669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69A1"/>
    <w:rPr>
      <w:rFonts w:ascii="Calibri" w:eastAsia="Calibri" w:hAnsi="Calibri" w:cs="Calibri"/>
      <w:kern w:val="0"/>
      <w:sz w:val="20"/>
      <w:szCs w:val="20"/>
      <w:lang w:val="en"/>
      <w14:ligatures w14:val="none"/>
    </w:rPr>
  </w:style>
  <w:style w:type="character" w:styleId="FootnoteReference">
    <w:name w:val="footnote reference"/>
    <w:basedOn w:val="DefaultParagraphFont"/>
    <w:uiPriority w:val="99"/>
    <w:semiHidden/>
    <w:unhideWhenUsed/>
    <w:rsid w:val="000669A1"/>
    <w:rPr>
      <w:vertAlign w:val="superscript"/>
    </w:rPr>
  </w:style>
  <w:style w:type="paragraph" w:styleId="Header">
    <w:name w:val="header"/>
    <w:basedOn w:val="Normal"/>
    <w:link w:val="HeaderChar"/>
    <w:uiPriority w:val="99"/>
    <w:unhideWhenUsed/>
    <w:rsid w:val="000669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9A1"/>
    <w:rPr>
      <w:rFonts w:ascii="Calibri" w:eastAsia="Calibri" w:hAnsi="Calibri" w:cs="Calibri"/>
      <w:kern w:val="0"/>
      <w:sz w:val="22"/>
      <w:szCs w:val="22"/>
      <w:lang w:val="en"/>
      <w14:ligatures w14:val="none"/>
    </w:rPr>
  </w:style>
  <w:style w:type="paragraph" w:styleId="Footer">
    <w:name w:val="footer"/>
    <w:basedOn w:val="Normal"/>
    <w:link w:val="FooterChar"/>
    <w:uiPriority w:val="99"/>
    <w:unhideWhenUsed/>
    <w:rsid w:val="00066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9A1"/>
    <w:rPr>
      <w:rFonts w:ascii="Calibri" w:eastAsia="Calibri" w:hAnsi="Calibri" w:cs="Calibri"/>
      <w:kern w:val="0"/>
      <w:sz w:val="22"/>
      <w:szCs w:val="22"/>
      <w:lang w:val="en"/>
      <w14:ligatures w14:val="none"/>
    </w:rPr>
  </w:style>
  <w:style w:type="table" w:styleId="GridTable1Light-Accent1">
    <w:name w:val="Grid Table 1 Light Accent 1"/>
    <w:basedOn w:val="TableNormal"/>
    <w:uiPriority w:val="46"/>
    <w:rsid w:val="000669A1"/>
    <w:pPr>
      <w:spacing w:after="0" w:line="240" w:lineRule="auto"/>
    </w:pPr>
    <w:rPr>
      <w:rFonts w:ascii="Calibri" w:eastAsia="Calibri" w:hAnsi="Calibri" w:cs="Calibri"/>
      <w:kern w:val="0"/>
      <w:sz w:val="22"/>
      <w:szCs w:val="22"/>
      <w:lang w:val="en"/>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669A1"/>
    <w:rPr>
      <w:sz w:val="16"/>
      <w:szCs w:val="16"/>
    </w:rPr>
  </w:style>
  <w:style w:type="paragraph" w:styleId="CommentText">
    <w:name w:val="annotation text"/>
    <w:basedOn w:val="Normal"/>
    <w:link w:val="CommentTextChar"/>
    <w:uiPriority w:val="99"/>
    <w:unhideWhenUsed/>
    <w:rsid w:val="000669A1"/>
    <w:pPr>
      <w:spacing w:before="160" w:after="80" w:line="240" w:lineRule="auto"/>
    </w:pPr>
    <w:rPr>
      <w:kern w:val="2"/>
      <w:sz w:val="20"/>
      <w:szCs w:val="20"/>
    </w:rPr>
  </w:style>
  <w:style w:type="character" w:customStyle="1" w:styleId="CommentTextChar">
    <w:name w:val="Comment Text Char"/>
    <w:basedOn w:val="DefaultParagraphFont"/>
    <w:link w:val="CommentText"/>
    <w:uiPriority w:val="99"/>
    <w:rsid w:val="000669A1"/>
    <w:rPr>
      <w:rFonts w:ascii="Calibri" w:eastAsia="Calibri" w:hAnsi="Calibri" w:cs="Calibri"/>
      <w:sz w:val="20"/>
      <w:szCs w:val="20"/>
      <w:lang w:val="en"/>
      <w14:ligatures w14:val="none"/>
    </w:rPr>
  </w:style>
  <w:style w:type="table" w:styleId="TableGrid">
    <w:name w:val="Table Grid"/>
    <w:basedOn w:val="TableNormal"/>
    <w:uiPriority w:val="39"/>
    <w:rsid w:val="000669A1"/>
    <w:pPr>
      <w:spacing w:after="0" w:line="240" w:lineRule="auto"/>
    </w:pPr>
    <w:rPr>
      <w:rFonts w:ascii="Calibri" w:eastAsia="Calibri" w:hAnsi="Calibri" w:cs="Calibri"/>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69A1"/>
    <w:rPr>
      <w:b/>
      <w:bCs/>
    </w:rPr>
  </w:style>
  <w:style w:type="character" w:styleId="UnresolvedMention">
    <w:name w:val="Unresolved Mention"/>
    <w:basedOn w:val="DefaultParagraphFont"/>
    <w:uiPriority w:val="99"/>
    <w:semiHidden/>
    <w:unhideWhenUsed/>
    <w:rsid w:val="000669A1"/>
    <w:rPr>
      <w:color w:val="605E5C"/>
      <w:shd w:val="clear" w:color="auto" w:fill="E1DFDD"/>
    </w:rPr>
  </w:style>
  <w:style w:type="paragraph" w:styleId="List">
    <w:name w:val="List"/>
    <w:basedOn w:val="Normal"/>
    <w:rsid w:val="000669A1"/>
    <w:pPr>
      <w:spacing w:before="120" w:after="120" w:line="240" w:lineRule="auto"/>
      <w:ind w:left="1440"/>
      <w:jc w:val="both"/>
    </w:pPr>
    <w:rPr>
      <w:rFonts w:ascii="Times New Roman" w:eastAsia="Times New Roman" w:hAnsi="Times New Roman" w:cs="Times New Roman"/>
      <w:sz w:val="24"/>
      <w:szCs w:val="24"/>
      <w:lang w:val="en-US"/>
    </w:rPr>
  </w:style>
  <w:style w:type="paragraph" w:styleId="Revision">
    <w:name w:val="Revision"/>
    <w:hidden/>
    <w:uiPriority w:val="99"/>
    <w:semiHidden/>
    <w:rsid w:val="000669A1"/>
    <w:pPr>
      <w:spacing w:after="0" w:line="240" w:lineRule="auto"/>
    </w:pPr>
    <w:rPr>
      <w:rFonts w:ascii="Calibri" w:eastAsia="Calibri" w:hAnsi="Calibri" w:cs="Calibri"/>
      <w:kern w:val="0"/>
      <w:sz w:val="22"/>
      <w:szCs w:val="22"/>
      <w:lang w:val="en"/>
      <w14:ligatures w14:val="none"/>
    </w:rPr>
  </w:style>
  <w:style w:type="paragraph" w:styleId="CommentSubject">
    <w:name w:val="annotation subject"/>
    <w:basedOn w:val="CommentText"/>
    <w:next w:val="CommentText"/>
    <w:link w:val="CommentSubjectChar"/>
    <w:uiPriority w:val="99"/>
    <w:semiHidden/>
    <w:unhideWhenUsed/>
    <w:rsid w:val="000669A1"/>
    <w:pPr>
      <w:spacing w:before="0" w:after="160"/>
    </w:pPr>
    <w:rPr>
      <w:b/>
      <w:bCs/>
      <w:kern w:val="0"/>
    </w:rPr>
  </w:style>
  <w:style w:type="character" w:customStyle="1" w:styleId="CommentSubjectChar">
    <w:name w:val="Comment Subject Char"/>
    <w:basedOn w:val="CommentTextChar"/>
    <w:link w:val="CommentSubject"/>
    <w:uiPriority w:val="99"/>
    <w:semiHidden/>
    <w:rsid w:val="000669A1"/>
    <w:rPr>
      <w:rFonts w:ascii="Calibri" w:eastAsia="Calibri" w:hAnsi="Calibri" w:cs="Calibri"/>
      <w:b/>
      <w:bCs/>
      <w:kern w:val="0"/>
      <w:sz w:val="20"/>
      <w:szCs w:val="20"/>
      <w:lang w:val="en"/>
      <w14:ligatures w14:val="none"/>
    </w:rPr>
  </w:style>
  <w:style w:type="paragraph" w:styleId="Caption">
    <w:name w:val="caption"/>
    <w:basedOn w:val="Normal"/>
    <w:next w:val="Normal"/>
    <w:uiPriority w:val="35"/>
    <w:unhideWhenUsed/>
    <w:qFormat/>
    <w:rsid w:val="000669A1"/>
    <w:pPr>
      <w:spacing w:after="200" w:line="240" w:lineRule="auto"/>
    </w:pPr>
    <w:rPr>
      <w:i/>
      <w:iCs/>
      <w:color w:val="0E2841" w:themeColor="text2"/>
      <w:sz w:val="18"/>
      <w:szCs w:val="18"/>
    </w:rPr>
  </w:style>
  <w:style w:type="paragraph" w:styleId="TableofFigures">
    <w:name w:val="table of figures"/>
    <w:basedOn w:val="Normal"/>
    <w:next w:val="Normal"/>
    <w:uiPriority w:val="99"/>
    <w:unhideWhenUsed/>
    <w:rsid w:val="000669A1"/>
    <w:pPr>
      <w:spacing w:after="0"/>
      <w:ind w:left="440" w:hanging="440"/>
    </w:pPr>
    <w:rPr>
      <w:rFonts w:asciiTheme="minorHAnsi" w:hAnsiTheme="minorHAnsi" w:cstheme="minorHAnsi"/>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10426</Words>
  <Characters>60771</Characters>
  <Application>Microsoft Office Word</Application>
  <DocSecurity>0</DocSecurity>
  <Lines>1210</Lines>
  <Paragraphs>415</Paragraphs>
  <ScaleCrop>false</ScaleCrop>
  <Company/>
  <LinksUpToDate>false</LinksUpToDate>
  <CharactersWithSpaces>70936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Prabhat Garg</dc:creator>
  <cp:keywords/>
  <dc:description/>
  <cp:lastModifiedBy>Yukins, Christopher R.</cp:lastModifiedBy>
  <cp:revision>2</cp:revision>
  <dcterms:created xsi:type="dcterms:W3CDTF">2026-04-07T15:27:00Z</dcterms:created>
  <dcterms:modified xsi:type="dcterms:W3CDTF">2026-04-14T14:31:00Z</dcterms:modified>
</cp:coreProperties>
</file>