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636179" w14:textId="77777777" w:rsidR="003D049A" w:rsidRPr="00BB5A01" w:rsidRDefault="003D049A" w:rsidP="00291AAC">
      <w:pPr>
        <w:spacing w:before="240" w:line="276" w:lineRule="auto"/>
        <w:ind w:firstLine="0"/>
        <w:rPr>
          <w:rFonts w:cs="Times New Roman"/>
          <w:b/>
          <w:bCs/>
          <w:color w:val="000000" w:themeColor="text1"/>
          <w:szCs w:val="24"/>
          <w:lang w:val="en-GB"/>
        </w:rPr>
      </w:pPr>
    </w:p>
    <w:p w14:paraId="2186D365" w14:textId="6F16AD5A" w:rsidR="00372C52" w:rsidRPr="00BB5A01" w:rsidRDefault="00372C52" w:rsidP="00291AAC">
      <w:pPr>
        <w:spacing w:before="240" w:line="276" w:lineRule="auto"/>
        <w:ind w:firstLine="0"/>
        <w:rPr>
          <w:rFonts w:cs="Times New Roman"/>
          <w:b/>
          <w:bCs/>
          <w:color w:val="000000" w:themeColor="text1"/>
          <w:szCs w:val="24"/>
          <w:lang w:val="en-GB"/>
        </w:rPr>
      </w:pPr>
      <w:r>
        <w:rPr>
          <w:rFonts w:cs="Times New Roman"/>
          <w:b/>
          <w:bCs/>
          <w:color w:val="000000" w:themeColor="text1"/>
          <w:szCs w:val="24"/>
          <w:lang w:val="en-GB"/>
        </w:rPr>
        <w:t>Chapter 9</w:t>
      </w:r>
    </w:p>
    <w:p w14:paraId="0B1B9BC9" w14:textId="55D301B2" w:rsidR="003D049A" w:rsidRPr="00BB5A01" w:rsidRDefault="003D049A" w:rsidP="00A31876">
      <w:pPr>
        <w:spacing w:before="240" w:line="276" w:lineRule="auto"/>
        <w:ind w:firstLine="0"/>
        <w:rPr>
          <w:rFonts w:cs="Times New Roman"/>
          <w:b/>
          <w:bCs/>
          <w:color w:val="000000" w:themeColor="text1"/>
          <w:sz w:val="28"/>
          <w:szCs w:val="28"/>
          <w:lang w:val="en-GB"/>
        </w:rPr>
      </w:pPr>
      <w:r w:rsidRPr="00BB5A01">
        <w:rPr>
          <w:rFonts w:cs="Times New Roman"/>
          <w:b/>
          <w:bCs/>
          <w:color w:val="000000" w:themeColor="text1"/>
          <w:sz w:val="28"/>
          <w:szCs w:val="28"/>
          <w:lang w:val="en-GB"/>
        </w:rPr>
        <w:t xml:space="preserve">Digitalisation </w:t>
      </w:r>
      <w:r w:rsidR="00855C12" w:rsidRPr="00BB5A01">
        <w:rPr>
          <w:rFonts w:cs="Times New Roman"/>
          <w:b/>
          <w:bCs/>
          <w:color w:val="000000" w:themeColor="text1"/>
          <w:sz w:val="28"/>
          <w:szCs w:val="28"/>
          <w:lang w:val="en-GB"/>
        </w:rPr>
        <w:t xml:space="preserve">and competition: </w:t>
      </w:r>
      <w:r w:rsidR="00855C12" w:rsidRPr="00BB5A01">
        <w:rPr>
          <w:rFonts w:cs="Times New Roman"/>
          <w:b/>
          <w:bCs/>
          <w:color w:val="000000" w:themeColor="text1"/>
          <w:sz w:val="28"/>
          <w:szCs w:val="24"/>
          <w:lang w:val="en-GB"/>
        </w:rPr>
        <w:t>proposals for upcoming public procurement reform</w:t>
      </w:r>
    </w:p>
    <w:p w14:paraId="3D3435CD" w14:textId="16639F41" w:rsidR="003D049A" w:rsidRPr="00BB5A01" w:rsidRDefault="003D049A" w:rsidP="00A31876">
      <w:pPr>
        <w:spacing w:before="240" w:line="276" w:lineRule="auto"/>
        <w:ind w:firstLine="0"/>
        <w:rPr>
          <w:rFonts w:cs="Times New Roman"/>
          <w:b/>
          <w:bCs/>
          <w:color w:val="000000" w:themeColor="text1"/>
          <w:szCs w:val="24"/>
          <w:lang w:val="en-GB"/>
        </w:rPr>
      </w:pPr>
      <w:r w:rsidRPr="00BB5A01">
        <w:rPr>
          <w:rFonts w:cs="Times New Roman"/>
          <w:b/>
          <w:bCs/>
          <w:color w:val="000000" w:themeColor="text1"/>
          <w:szCs w:val="24"/>
          <w:lang w:val="en-GB"/>
        </w:rPr>
        <w:t>by Gabriella M. Racca</w:t>
      </w:r>
    </w:p>
    <w:p w14:paraId="7B221BF7" w14:textId="77777777" w:rsidR="00243265" w:rsidRPr="00BB5A01" w:rsidRDefault="00243265" w:rsidP="00A31876">
      <w:pPr>
        <w:pStyle w:val="Paragrafoelenco"/>
        <w:spacing w:before="240" w:line="276" w:lineRule="auto"/>
        <w:ind w:left="1080" w:firstLine="0"/>
        <w:rPr>
          <w:rFonts w:eastAsia="Calibri" w:cs="Times New Roman"/>
          <w:b/>
          <w:bCs/>
          <w:color w:val="000000" w:themeColor="text1"/>
          <w:kern w:val="0"/>
          <w:szCs w:val="24"/>
          <w:lang w:val="en-GB"/>
          <w14:ligatures w14:val="none"/>
        </w:rPr>
      </w:pPr>
    </w:p>
    <w:p w14:paraId="184CC3B9" w14:textId="2460C0BF" w:rsidR="00757874" w:rsidRPr="00BB5A01" w:rsidRDefault="005A251A" w:rsidP="005A251A">
      <w:pPr>
        <w:pStyle w:val="Paragrafoelenco"/>
        <w:spacing w:before="240" w:line="276" w:lineRule="auto"/>
        <w:ind w:left="1080" w:firstLine="0"/>
        <w:jc w:val="left"/>
        <w:rPr>
          <w:rFonts w:eastAsia="Calibri" w:cs="Times New Roman"/>
          <w:b/>
          <w:bCs/>
          <w:color w:val="000000" w:themeColor="text1"/>
          <w:kern w:val="0"/>
          <w:szCs w:val="24"/>
          <w:lang w:val="en-GB"/>
          <w14:ligatures w14:val="none"/>
        </w:rPr>
      </w:pPr>
      <w:r w:rsidRPr="00BB5A01">
        <w:rPr>
          <w:rFonts w:eastAsia="Calibri" w:cs="Times New Roman"/>
          <w:b/>
          <w:bCs/>
          <w:color w:val="000000" w:themeColor="text1"/>
          <w:kern w:val="0"/>
          <w:szCs w:val="24"/>
          <w:lang w:val="en-GB"/>
          <w14:ligatures w14:val="none"/>
        </w:rPr>
        <w:t>Index:</w:t>
      </w:r>
    </w:p>
    <w:p w14:paraId="42C6A232" w14:textId="50CDB6B7" w:rsidR="00D44840" w:rsidRPr="00BB5A01" w:rsidRDefault="005A251A" w:rsidP="00291AAC">
      <w:pPr>
        <w:pStyle w:val="Paragrafoelenco"/>
        <w:spacing w:before="240" w:line="276" w:lineRule="auto"/>
        <w:ind w:left="1069" w:firstLine="0"/>
        <w:rPr>
          <w:rFonts w:cs="Times New Roman"/>
          <w:color w:val="000000" w:themeColor="text1"/>
          <w:lang w:val="en-GB"/>
        </w:rPr>
      </w:pPr>
      <w:r w:rsidRPr="00BB5A01">
        <w:rPr>
          <w:rFonts w:cs="Times New Roman"/>
          <w:color w:val="000000" w:themeColor="text1"/>
          <w:lang w:val="en-GB"/>
        </w:rPr>
        <w:t xml:space="preserve">1. </w:t>
      </w:r>
      <w:r w:rsidR="00D44840" w:rsidRPr="00BB5A01">
        <w:rPr>
          <w:rFonts w:cs="Times New Roman"/>
          <w:color w:val="000000" w:themeColor="text1"/>
          <w:lang w:val="en-GB"/>
        </w:rPr>
        <w:t xml:space="preserve">Proposal </w:t>
      </w:r>
      <w:r w:rsidR="00855C12" w:rsidRPr="00BB5A01">
        <w:rPr>
          <w:rFonts w:cs="Times New Roman"/>
          <w:color w:val="000000" w:themeColor="text1"/>
          <w:lang w:val="en-GB"/>
        </w:rPr>
        <w:t>for the new EU provisions on public procurement and public contracts</w:t>
      </w:r>
    </w:p>
    <w:p w14:paraId="601698EB" w14:textId="7B91D5FB" w:rsidR="0021787A" w:rsidRPr="00BB5A01" w:rsidRDefault="005A251A" w:rsidP="00291AAC">
      <w:pPr>
        <w:pStyle w:val="Paragrafoelenco"/>
        <w:spacing w:before="240" w:line="276" w:lineRule="auto"/>
        <w:ind w:left="1069" w:firstLine="0"/>
        <w:rPr>
          <w:rFonts w:cs="Times New Roman"/>
          <w:color w:val="000000" w:themeColor="text1"/>
          <w:lang w:val="en-GB"/>
        </w:rPr>
      </w:pPr>
      <w:r w:rsidRPr="00BB5A01">
        <w:rPr>
          <w:rFonts w:cs="Times New Roman"/>
          <w:color w:val="000000" w:themeColor="text1"/>
          <w:lang w:val="en-GB"/>
        </w:rPr>
        <w:t xml:space="preserve">2. </w:t>
      </w:r>
      <w:r w:rsidR="0021787A" w:rsidRPr="00BB5A01">
        <w:rPr>
          <w:rFonts w:cs="Times New Roman"/>
          <w:color w:val="000000" w:themeColor="text1"/>
          <w:lang w:val="en-GB"/>
        </w:rPr>
        <w:t>From current lack of participation to increased competitiveness in the procurement market</w:t>
      </w:r>
    </w:p>
    <w:p w14:paraId="668653C0" w14:textId="55CF4A2D" w:rsidR="00D44840" w:rsidRPr="00BB5A01" w:rsidRDefault="005A251A" w:rsidP="00291AAC">
      <w:pPr>
        <w:pStyle w:val="Paragrafoelenco"/>
        <w:spacing w:before="240" w:line="276" w:lineRule="auto"/>
        <w:ind w:left="1069" w:firstLine="0"/>
        <w:rPr>
          <w:rFonts w:cs="Times New Roman"/>
          <w:color w:val="000000" w:themeColor="text1"/>
          <w:lang w:val="en-GB"/>
        </w:rPr>
      </w:pPr>
      <w:r w:rsidRPr="00BB5A01">
        <w:rPr>
          <w:rFonts w:cs="Times New Roman"/>
          <w:color w:val="000000" w:themeColor="text1"/>
          <w:lang w:val="en-GB"/>
        </w:rPr>
        <w:t xml:space="preserve">3. </w:t>
      </w:r>
      <w:r w:rsidR="00D44840" w:rsidRPr="00BB5A01">
        <w:rPr>
          <w:rFonts w:cs="Times New Roman"/>
          <w:color w:val="000000" w:themeColor="text1"/>
          <w:lang w:val="en-GB"/>
        </w:rPr>
        <w:t>Digitali</w:t>
      </w:r>
      <w:r w:rsidR="00295B77" w:rsidRPr="00BB5A01">
        <w:rPr>
          <w:rFonts w:cs="Times New Roman"/>
          <w:color w:val="000000" w:themeColor="text1"/>
          <w:lang w:val="en-GB"/>
        </w:rPr>
        <w:t>s</w:t>
      </w:r>
      <w:r w:rsidR="00D44840" w:rsidRPr="00BB5A01">
        <w:rPr>
          <w:rFonts w:cs="Times New Roman"/>
          <w:color w:val="000000" w:themeColor="text1"/>
          <w:lang w:val="en-GB"/>
        </w:rPr>
        <w:t xml:space="preserve">ation and </w:t>
      </w:r>
      <w:r w:rsidR="00855C12" w:rsidRPr="00BB5A01">
        <w:rPr>
          <w:rFonts w:cs="Times New Roman"/>
          <w:color w:val="000000" w:themeColor="text1"/>
          <w:lang w:val="en-GB"/>
        </w:rPr>
        <w:t>c</w:t>
      </w:r>
      <w:r w:rsidR="00D44840" w:rsidRPr="00BB5A01">
        <w:rPr>
          <w:rFonts w:cs="Times New Roman"/>
          <w:color w:val="000000" w:themeColor="text1"/>
          <w:lang w:val="en-GB"/>
        </w:rPr>
        <w:t>ompetition</w:t>
      </w:r>
      <w:r w:rsidR="00F30C6E" w:rsidRPr="00BB5A01">
        <w:rPr>
          <w:rFonts w:cs="Times New Roman"/>
          <w:color w:val="000000" w:themeColor="text1"/>
          <w:lang w:val="en-GB"/>
        </w:rPr>
        <w:t>: the possible digital reform</w:t>
      </w:r>
      <w:r w:rsidR="00F30C6E" w:rsidRPr="00BB5A01" w:rsidDel="00E76CE5">
        <w:rPr>
          <w:rFonts w:cs="Times New Roman"/>
          <w:color w:val="000000" w:themeColor="text1"/>
          <w:lang w:val="en-GB"/>
        </w:rPr>
        <w:t xml:space="preserve"> </w:t>
      </w:r>
    </w:p>
    <w:p w14:paraId="7F170A12" w14:textId="65D911D0" w:rsidR="005A251A" w:rsidRPr="00BB5A01" w:rsidRDefault="005A251A" w:rsidP="00291AAC">
      <w:pPr>
        <w:pStyle w:val="Paragrafoelenco"/>
        <w:spacing w:before="240" w:line="276" w:lineRule="auto"/>
        <w:ind w:left="1069" w:firstLine="0"/>
        <w:rPr>
          <w:rFonts w:eastAsia="Calibri" w:cs="Times New Roman"/>
          <w:color w:val="000000" w:themeColor="text1"/>
          <w:kern w:val="0"/>
          <w:szCs w:val="24"/>
          <w:lang w:val="en-GB"/>
          <w14:ligatures w14:val="none"/>
        </w:rPr>
      </w:pPr>
      <w:r w:rsidRPr="00BB5A01">
        <w:rPr>
          <w:rFonts w:eastAsia="Calibri" w:cs="Times New Roman"/>
          <w:color w:val="000000" w:themeColor="text1"/>
          <w:kern w:val="0"/>
          <w:szCs w:val="24"/>
          <w:lang w:val="en-GB"/>
          <w14:ligatures w14:val="none"/>
        </w:rPr>
        <w:t xml:space="preserve">4. </w:t>
      </w:r>
      <w:r w:rsidRPr="00BB5A01">
        <w:rPr>
          <w:rFonts w:cs="Times New Roman"/>
          <w:color w:val="000000" w:themeColor="text1"/>
          <w:lang w:val="en-GB"/>
        </w:rPr>
        <w:t>Fostering collaborative procurement and innovation through digital platforms</w:t>
      </w:r>
    </w:p>
    <w:p w14:paraId="2B848BC3" w14:textId="4DB1DA67" w:rsidR="005A251A" w:rsidRPr="00BB5A01" w:rsidRDefault="005A251A" w:rsidP="005A251A">
      <w:pPr>
        <w:pStyle w:val="Paragrafoelenco"/>
        <w:spacing w:before="240" w:line="276" w:lineRule="auto"/>
        <w:ind w:left="1069" w:firstLine="0"/>
        <w:rPr>
          <w:rFonts w:cs="Times New Roman"/>
          <w:color w:val="000000" w:themeColor="text1"/>
          <w:szCs w:val="24"/>
          <w:lang w:val="en-GB"/>
        </w:rPr>
      </w:pPr>
      <w:r w:rsidRPr="00BB5A01">
        <w:rPr>
          <w:rFonts w:eastAsia="Calibri" w:cs="Times New Roman"/>
          <w:color w:val="000000" w:themeColor="text1"/>
          <w:kern w:val="0"/>
          <w:szCs w:val="24"/>
          <w:lang w:val="en-GB"/>
          <w14:ligatures w14:val="none"/>
        </w:rPr>
        <w:t xml:space="preserve">5. Digital </w:t>
      </w:r>
      <w:r w:rsidRPr="00BB5A01">
        <w:rPr>
          <w:rFonts w:cs="Times New Roman"/>
          <w:color w:val="000000" w:themeColor="text1"/>
          <w:lang w:val="en-GB"/>
        </w:rPr>
        <w:t>transformation for fair competition in the entire procurement cycle</w:t>
      </w:r>
      <w:r w:rsidRPr="00BB5A01" w:rsidDel="00074D9E">
        <w:rPr>
          <w:rFonts w:eastAsia="Calibri" w:cs="Times New Roman"/>
          <w:color w:val="000000" w:themeColor="text1"/>
          <w:kern w:val="0"/>
          <w:szCs w:val="24"/>
          <w:lang w:val="en-GB"/>
          <w14:ligatures w14:val="none"/>
        </w:rPr>
        <w:t xml:space="preserve"> </w:t>
      </w:r>
    </w:p>
    <w:p w14:paraId="3F15CA3E" w14:textId="3B148DD7" w:rsidR="005A251A" w:rsidRPr="00BB5A01" w:rsidRDefault="005A251A" w:rsidP="005A251A">
      <w:pPr>
        <w:pStyle w:val="Paragrafoelenco"/>
        <w:spacing w:before="240" w:line="276" w:lineRule="auto"/>
        <w:ind w:left="1069" w:firstLine="0"/>
        <w:rPr>
          <w:rFonts w:cs="Times New Roman"/>
          <w:color w:val="000000" w:themeColor="text1"/>
          <w:szCs w:val="24"/>
          <w:lang w:val="en-GB"/>
        </w:rPr>
      </w:pPr>
      <w:r w:rsidRPr="00BB5A01">
        <w:rPr>
          <w:rFonts w:cs="Times New Roman"/>
          <w:color w:val="000000" w:themeColor="text1"/>
          <w:szCs w:val="24"/>
          <w:lang w:val="en-GB"/>
        </w:rPr>
        <w:t>6. Future perspective of digital and collaborative transformation</w:t>
      </w:r>
    </w:p>
    <w:p w14:paraId="6047D2C9" w14:textId="77777777" w:rsidR="00F30C6E" w:rsidRPr="00BB5A01" w:rsidRDefault="00F30C6E" w:rsidP="005A251A">
      <w:pPr>
        <w:pStyle w:val="Paragrafoelenco"/>
        <w:spacing w:before="240" w:line="276" w:lineRule="auto"/>
        <w:ind w:left="1069" w:firstLine="0"/>
        <w:rPr>
          <w:rFonts w:cs="Times New Roman"/>
          <w:color w:val="000000" w:themeColor="text1"/>
          <w:szCs w:val="24"/>
          <w:lang w:val="en-GB"/>
        </w:rPr>
      </w:pPr>
    </w:p>
    <w:p w14:paraId="00E2F7C7" w14:textId="77777777" w:rsidR="00173841" w:rsidRPr="00BB5A01" w:rsidRDefault="00173841" w:rsidP="005A251A">
      <w:pPr>
        <w:pStyle w:val="Paragrafoelenco"/>
        <w:spacing w:before="240" w:line="276" w:lineRule="auto"/>
        <w:ind w:left="1069" w:firstLine="0"/>
        <w:rPr>
          <w:rFonts w:cs="Times New Roman"/>
          <w:color w:val="000000" w:themeColor="text1"/>
          <w:szCs w:val="24"/>
          <w:lang w:val="en-GB"/>
        </w:rPr>
      </w:pPr>
    </w:p>
    <w:p w14:paraId="550935D1" w14:textId="77777777" w:rsidR="00173841" w:rsidRPr="00BB5A01" w:rsidRDefault="00173841" w:rsidP="005A251A">
      <w:pPr>
        <w:pStyle w:val="Paragrafoelenco"/>
        <w:spacing w:before="240" w:line="276" w:lineRule="auto"/>
        <w:ind w:left="1069" w:firstLine="0"/>
        <w:rPr>
          <w:rFonts w:cs="Times New Roman"/>
          <w:color w:val="000000" w:themeColor="text1"/>
          <w:szCs w:val="24"/>
          <w:lang w:val="en-GB"/>
        </w:rPr>
      </w:pPr>
    </w:p>
    <w:p w14:paraId="3B2F06BC" w14:textId="533B516A" w:rsidR="00F943CD" w:rsidRPr="00BB5A01" w:rsidRDefault="00173841" w:rsidP="0049509D">
      <w:pPr>
        <w:pStyle w:val="Paragrafoelenco"/>
        <w:spacing w:before="240" w:line="276" w:lineRule="auto"/>
        <w:ind w:left="1069" w:firstLine="0"/>
        <w:rPr>
          <w:rFonts w:cs="Times New Roman"/>
          <w:color w:val="000000" w:themeColor="text1"/>
          <w:szCs w:val="24"/>
          <w:lang w:val="en-GB"/>
        </w:rPr>
      </w:pPr>
      <w:r w:rsidRPr="00BB5A01">
        <w:rPr>
          <w:rFonts w:cs="Times New Roman"/>
          <w:b/>
          <w:bCs/>
          <w:color w:val="000000" w:themeColor="text1"/>
          <w:szCs w:val="24"/>
          <w:lang w:val="en-GB"/>
        </w:rPr>
        <w:t>Abstract</w:t>
      </w:r>
      <w:r w:rsidRPr="00BB5A01">
        <w:rPr>
          <w:rFonts w:cs="Times New Roman"/>
          <w:color w:val="000000" w:themeColor="text1"/>
          <w:szCs w:val="24"/>
          <w:lang w:val="en-GB"/>
        </w:rPr>
        <w:t>:</w:t>
      </w:r>
      <w:r w:rsidR="00A566BE" w:rsidRPr="00BB5A01">
        <w:rPr>
          <w:rFonts w:cs="Times New Roman"/>
          <w:color w:val="000000" w:themeColor="text1"/>
          <w:szCs w:val="24"/>
          <w:lang w:val="en-GB"/>
        </w:rPr>
        <w:t xml:space="preserve"> </w:t>
      </w:r>
      <w:r w:rsidR="00F943CD" w:rsidRPr="00BB5A01">
        <w:rPr>
          <w:rFonts w:cs="Times New Roman"/>
          <w:color w:val="000000" w:themeColor="text1"/>
          <w:szCs w:val="24"/>
          <w:lang w:val="en-GB"/>
        </w:rPr>
        <w:t xml:space="preserve">This contribution proposes </w:t>
      </w:r>
      <w:r w:rsidR="00F55933" w:rsidRPr="00BB5A01">
        <w:rPr>
          <w:rFonts w:cs="Times New Roman"/>
          <w:color w:val="000000" w:themeColor="text1"/>
          <w:szCs w:val="24"/>
          <w:lang w:val="en-GB"/>
        </w:rPr>
        <w:t xml:space="preserve">disruptive </w:t>
      </w:r>
      <w:r w:rsidR="00F943CD" w:rsidRPr="00BB5A01">
        <w:rPr>
          <w:rFonts w:cs="Times New Roman"/>
          <w:color w:val="000000" w:themeColor="text1"/>
          <w:szCs w:val="24"/>
          <w:lang w:val="en-GB"/>
        </w:rPr>
        <w:t xml:space="preserve">reforms to EU </w:t>
      </w:r>
      <w:r w:rsidR="007F3E26" w:rsidRPr="00BB5A01">
        <w:rPr>
          <w:rFonts w:cs="Times New Roman"/>
          <w:color w:val="000000" w:themeColor="text1"/>
          <w:szCs w:val="24"/>
          <w:lang w:val="en-GB"/>
        </w:rPr>
        <w:t>p</w:t>
      </w:r>
      <w:r w:rsidR="00F943CD" w:rsidRPr="00BB5A01">
        <w:rPr>
          <w:rFonts w:cs="Times New Roman"/>
          <w:color w:val="000000" w:themeColor="text1"/>
          <w:szCs w:val="24"/>
          <w:lang w:val="en-GB"/>
        </w:rPr>
        <w:t xml:space="preserve">ublic procurement </w:t>
      </w:r>
      <w:r w:rsidR="007F3E26" w:rsidRPr="00BB5A01">
        <w:rPr>
          <w:rFonts w:cs="Times New Roman"/>
          <w:color w:val="000000" w:themeColor="text1"/>
          <w:szCs w:val="24"/>
          <w:lang w:val="en-GB"/>
        </w:rPr>
        <w:t xml:space="preserve">rules </w:t>
      </w:r>
      <w:r w:rsidR="00F943CD" w:rsidRPr="00BB5A01">
        <w:rPr>
          <w:rFonts w:cs="Times New Roman"/>
          <w:color w:val="000000" w:themeColor="text1"/>
          <w:szCs w:val="24"/>
          <w:lang w:val="en-GB"/>
        </w:rPr>
        <w:t xml:space="preserve">aimed at </w:t>
      </w:r>
      <w:r w:rsidR="00386D12" w:rsidRPr="00BB5A01">
        <w:rPr>
          <w:rFonts w:cs="Times New Roman"/>
          <w:color w:val="000000" w:themeColor="text1"/>
          <w:szCs w:val="24"/>
          <w:lang w:val="en-GB"/>
        </w:rPr>
        <w:t xml:space="preserve">providing </w:t>
      </w:r>
      <w:r w:rsidR="00F943CD" w:rsidRPr="00BB5A01">
        <w:rPr>
          <w:rFonts w:cs="Times New Roman"/>
          <w:color w:val="000000" w:themeColor="text1"/>
          <w:szCs w:val="24"/>
          <w:lang w:val="en-GB"/>
        </w:rPr>
        <w:t xml:space="preserve">deep digital transformation of the </w:t>
      </w:r>
      <w:r w:rsidR="00247E45" w:rsidRPr="00BB5A01">
        <w:rPr>
          <w:rFonts w:cs="Times New Roman"/>
          <w:color w:val="000000" w:themeColor="text1"/>
          <w:szCs w:val="24"/>
          <w:lang w:val="en-GB"/>
        </w:rPr>
        <w:t xml:space="preserve">public </w:t>
      </w:r>
      <w:r w:rsidR="00F943CD" w:rsidRPr="00BB5A01">
        <w:rPr>
          <w:rFonts w:cs="Times New Roman"/>
          <w:color w:val="000000" w:themeColor="text1"/>
          <w:szCs w:val="24"/>
          <w:lang w:val="en-GB"/>
        </w:rPr>
        <w:t>procurement cycle, from award to contract execution, involving digital, interoperable platforms and AI-assisted systems, as well as the integration of Virtual Company Dossier</w:t>
      </w:r>
      <w:r w:rsidR="00386D12" w:rsidRPr="00BB5A01">
        <w:rPr>
          <w:rFonts w:cs="Times New Roman"/>
          <w:color w:val="000000" w:themeColor="text1"/>
          <w:szCs w:val="24"/>
          <w:lang w:val="en-GB"/>
        </w:rPr>
        <w:t>s</w:t>
      </w:r>
      <w:r w:rsidR="00F943CD" w:rsidRPr="00BB5A01">
        <w:rPr>
          <w:rFonts w:cs="Times New Roman"/>
          <w:color w:val="000000" w:themeColor="text1"/>
          <w:szCs w:val="24"/>
          <w:lang w:val="en-GB"/>
        </w:rPr>
        <w:t xml:space="preserve"> </w:t>
      </w:r>
      <w:r w:rsidR="00386D12" w:rsidRPr="00BB5A01">
        <w:rPr>
          <w:rFonts w:cs="Times New Roman"/>
          <w:color w:val="000000" w:themeColor="text1"/>
          <w:szCs w:val="24"/>
          <w:lang w:val="en-GB"/>
        </w:rPr>
        <w:t xml:space="preserve">and the </w:t>
      </w:r>
      <w:r w:rsidR="00F943CD" w:rsidRPr="00BB5A01">
        <w:rPr>
          <w:rFonts w:cs="Times New Roman"/>
          <w:color w:val="000000" w:themeColor="text1"/>
          <w:szCs w:val="24"/>
          <w:lang w:val="en-GB"/>
        </w:rPr>
        <w:t xml:space="preserve"> forthcoming European Business Wallet</w:t>
      </w:r>
      <w:r w:rsidR="00386D12" w:rsidRPr="00BB5A01">
        <w:rPr>
          <w:rFonts w:cs="Times New Roman"/>
          <w:color w:val="000000" w:themeColor="text1"/>
          <w:szCs w:val="24"/>
          <w:lang w:val="en-GB"/>
        </w:rPr>
        <w:t xml:space="preserve"> to </w:t>
      </w:r>
      <w:r w:rsidR="00925236" w:rsidRPr="00BB5A01">
        <w:rPr>
          <w:rFonts w:cs="Times New Roman"/>
          <w:color w:val="000000" w:themeColor="text1"/>
          <w:szCs w:val="24"/>
          <w:lang w:val="en-GB"/>
        </w:rPr>
        <w:t>provide an evol</w:t>
      </w:r>
      <w:r w:rsidR="00295B77" w:rsidRPr="00BB5A01">
        <w:rPr>
          <w:rFonts w:cs="Times New Roman"/>
          <w:color w:val="000000" w:themeColor="text1"/>
          <w:szCs w:val="24"/>
          <w:lang w:val="en-GB"/>
        </w:rPr>
        <w:t>ved</w:t>
      </w:r>
      <w:r w:rsidR="00925236" w:rsidRPr="00BB5A01">
        <w:rPr>
          <w:rFonts w:cs="Times New Roman"/>
          <w:color w:val="000000" w:themeColor="text1"/>
          <w:szCs w:val="24"/>
          <w:lang w:val="en-GB"/>
        </w:rPr>
        <w:t xml:space="preserve"> real time evaluation of suppliers that wish to access the procurement market</w:t>
      </w:r>
      <w:r w:rsidR="00F943CD" w:rsidRPr="00BB5A01">
        <w:rPr>
          <w:rFonts w:cs="Times New Roman"/>
          <w:color w:val="000000" w:themeColor="text1"/>
          <w:szCs w:val="24"/>
          <w:lang w:val="en-GB"/>
        </w:rPr>
        <w:t xml:space="preserve">. </w:t>
      </w:r>
      <w:r w:rsidR="00286EAD" w:rsidRPr="00BB5A01">
        <w:rPr>
          <w:rFonts w:cs="Times New Roman"/>
          <w:color w:val="000000" w:themeColor="text1"/>
          <w:szCs w:val="24"/>
          <w:lang w:val="en-GB"/>
        </w:rPr>
        <w:t>Such digital evolution would facilitate participation also of SMEs</w:t>
      </w:r>
      <w:r w:rsidR="000A3E42" w:rsidRPr="00BB5A01">
        <w:rPr>
          <w:rFonts w:cs="Times New Roman"/>
          <w:color w:val="000000" w:themeColor="text1"/>
          <w:szCs w:val="24"/>
          <w:lang w:val="en-GB"/>
        </w:rPr>
        <w:t xml:space="preserve"> </w:t>
      </w:r>
      <w:proofErr w:type="gramStart"/>
      <w:r w:rsidR="000A3E42" w:rsidRPr="00BB5A01">
        <w:rPr>
          <w:rFonts w:cs="Times New Roman"/>
          <w:color w:val="000000" w:themeColor="text1"/>
          <w:szCs w:val="24"/>
          <w:lang w:val="en-GB"/>
        </w:rPr>
        <w:t>taking into account</w:t>
      </w:r>
      <w:proofErr w:type="gramEnd"/>
      <w:r w:rsidR="000A3E42" w:rsidRPr="00BB5A01">
        <w:rPr>
          <w:rFonts w:cs="Times New Roman"/>
          <w:color w:val="000000" w:themeColor="text1"/>
          <w:szCs w:val="24"/>
          <w:lang w:val="en-GB"/>
        </w:rPr>
        <w:t xml:space="preserve"> also the competition in the award and the coherence and </w:t>
      </w:r>
      <w:r w:rsidR="007F3E26" w:rsidRPr="00BB5A01">
        <w:rPr>
          <w:rFonts w:cs="Times New Roman"/>
          <w:color w:val="000000" w:themeColor="text1"/>
          <w:szCs w:val="24"/>
          <w:lang w:val="en-GB"/>
        </w:rPr>
        <w:t xml:space="preserve">competition safeguards </w:t>
      </w:r>
      <w:r w:rsidR="000A3E42" w:rsidRPr="00BB5A01">
        <w:rPr>
          <w:rFonts w:cs="Times New Roman"/>
          <w:color w:val="000000" w:themeColor="text1"/>
          <w:szCs w:val="24"/>
          <w:lang w:val="en-GB"/>
        </w:rPr>
        <w:t>also during the</w:t>
      </w:r>
      <w:r w:rsidR="007F3E26" w:rsidRPr="00BB5A01">
        <w:rPr>
          <w:rFonts w:cs="Times New Roman"/>
          <w:color w:val="000000" w:themeColor="text1"/>
          <w:szCs w:val="24"/>
          <w:lang w:val="en-GB"/>
        </w:rPr>
        <w:t xml:space="preserve"> execution phase, ensuring transparency and accountability and aligning promised and delivered outcomes</w:t>
      </w:r>
      <w:r w:rsidR="0049509D" w:rsidRPr="00BB5A01">
        <w:rPr>
          <w:rFonts w:cs="Times New Roman"/>
          <w:color w:val="000000" w:themeColor="text1"/>
          <w:szCs w:val="24"/>
          <w:lang w:val="en-GB"/>
        </w:rPr>
        <w:t xml:space="preserve"> of procurement</w:t>
      </w:r>
      <w:r w:rsidR="007F3E26" w:rsidRPr="00BB5A01">
        <w:rPr>
          <w:rFonts w:cs="Times New Roman"/>
          <w:color w:val="000000" w:themeColor="text1"/>
          <w:szCs w:val="24"/>
          <w:lang w:val="en-GB"/>
        </w:rPr>
        <w:t xml:space="preserve"> in pursuit of the </w:t>
      </w:r>
      <w:r w:rsidR="000A3E42" w:rsidRPr="00BB5A01">
        <w:rPr>
          <w:rFonts w:cs="Times New Roman"/>
          <w:color w:val="000000" w:themeColor="text1"/>
          <w:szCs w:val="24"/>
          <w:lang w:val="en-GB"/>
        </w:rPr>
        <w:t xml:space="preserve">final goal of </w:t>
      </w:r>
      <w:r w:rsidR="007F3E26" w:rsidRPr="00BB5A01">
        <w:rPr>
          <w:rFonts w:cs="Times New Roman"/>
          <w:color w:val="000000" w:themeColor="text1"/>
          <w:szCs w:val="24"/>
          <w:lang w:val="en-GB"/>
        </w:rPr>
        <w:t>public interest</w:t>
      </w:r>
      <w:r w:rsidR="00F943CD" w:rsidRPr="00BB5A01">
        <w:rPr>
          <w:rFonts w:cs="Times New Roman"/>
          <w:color w:val="000000" w:themeColor="text1"/>
          <w:szCs w:val="24"/>
          <w:lang w:val="en-GB"/>
        </w:rPr>
        <w:t>. The evolution towards collaborative</w:t>
      </w:r>
      <w:r w:rsidR="0049509D" w:rsidRPr="00BB5A01">
        <w:rPr>
          <w:rFonts w:cs="Times New Roman"/>
          <w:color w:val="000000" w:themeColor="text1"/>
          <w:szCs w:val="24"/>
          <w:lang w:val="en-GB"/>
        </w:rPr>
        <w:t xml:space="preserve"> </w:t>
      </w:r>
      <w:r w:rsidR="00F943CD" w:rsidRPr="00BB5A01">
        <w:rPr>
          <w:rFonts w:cs="Times New Roman"/>
          <w:color w:val="000000" w:themeColor="text1"/>
          <w:szCs w:val="24"/>
          <w:lang w:val="en-GB"/>
        </w:rPr>
        <w:t xml:space="preserve">procurement platforms </w:t>
      </w:r>
      <w:r w:rsidR="000A3E42" w:rsidRPr="00BB5A01">
        <w:rPr>
          <w:rFonts w:cs="Times New Roman"/>
          <w:color w:val="000000" w:themeColor="text1"/>
          <w:szCs w:val="24"/>
          <w:lang w:val="en-GB"/>
        </w:rPr>
        <w:t>might</w:t>
      </w:r>
      <w:r w:rsidR="00F943CD" w:rsidRPr="00BB5A01">
        <w:rPr>
          <w:rFonts w:cs="Times New Roman"/>
          <w:color w:val="000000" w:themeColor="text1"/>
          <w:szCs w:val="24"/>
          <w:lang w:val="en-GB"/>
        </w:rPr>
        <w:t xml:space="preserve"> foster innovation and social goals, modernise </w:t>
      </w:r>
      <w:r w:rsidR="00247E45" w:rsidRPr="00BB5A01">
        <w:rPr>
          <w:rFonts w:cs="Times New Roman"/>
          <w:color w:val="000000" w:themeColor="text1"/>
          <w:szCs w:val="24"/>
          <w:lang w:val="en-GB"/>
        </w:rPr>
        <w:t xml:space="preserve">public </w:t>
      </w:r>
      <w:r w:rsidR="00F943CD" w:rsidRPr="00BB5A01">
        <w:rPr>
          <w:rFonts w:cs="Times New Roman"/>
          <w:color w:val="000000" w:themeColor="text1"/>
          <w:szCs w:val="24"/>
          <w:lang w:val="en-GB"/>
        </w:rPr>
        <w:t xml:space="preserve">procurement processes, reinforce </w:t>
      </w:r>
      <w:r w:rsidR="005D16B6" w:rsidRPr="00BB5A01">
        <w:rPr>
          <w:rFonts w:cs="Times New Roman"/>
          <w:color w:val="000000" w:themeColor="text1"/>
          <w:szCs w:val="24"/>
          <w:lang w:val="en-GB"/>
        </w:rPr>
        <w:t>‘</w:t>
      </w:r>
      <w:r w:rsidR="00F943CD" w:rsidRPr="00BB5A01">
        <w:rPr>
          <w:rFonts w:cs="Times New Roman"/>
          <w:color w:val="000000" w:themeColor="text1"/>
          <w:szCs w:val="24"/>
          <w:lang w:val="en-GB"/>
        </w:rPr>
        <w:t>digital trust</w:t>
      </w:r>
      <w:r w:rsidR="005D16B6" w:rsidRPr="00BB5A01">
        <w:rPr>
          <w:rFonts w:cs="Times New Roman"/>
          <w:color w:val="000000" w:themeColor="text1"/>
          <w:szCs w:val="24"/>
          <w:lang w:val="en-GB"/>
        </w:rPr>
        <w:t>’</w:t>
      </w:r>
      <w:r w:rsidR="00F943CD" w:rsidRPr="00BB5A01">
        <w:rPr>
          <w:rFonts w:cs="Times New Roman"/>
          <w:color w:val="000000" w:themeColor="text1"/>
          <w:szCs w:val="24"/>
          <w:lang w:val="en-GB"/>
        </w:rPr>
        <w:t xml:space="preserve">, and achieve </w:t>
      </w:r>
      <w:r w:rsidR="00247E45" w:rsidRPr="00BB5A01">
        <w:rPr>
          <w:rFonts w:cs="Times New Roman"/>
          <w:color w:val="000000" w:themeColor="text1"/>
          <w:szCs w:val="24"/>
          <w:lang w:val="en-GB"/>
        </w:rPr>
        <w:t xml:space="preserve">a </w:t>
      </w:r>
      <w:r w:rsidR="00F943CD" w:rsidRPr="00BB5A01">
        <w:rPr>
          <w:rFonts w:cs="Times New Roman"/>
          <w:color w:val="000000" w:themeColor="text1"/>
          <w:szCs w:val="24"/>
          <w:lang w:val="en-GB"/>
        </w:rPr>
        <w:t>fairer</w:t>
      </w:r>
      <w:r w:rsidR="00247E45" w:rsidRPr="00BB5A01">
        <w:rPr>
          <w:rFonts w:cs="Times New Roman"/>
          <w:color w:val="000000" w:themeColor="text1"/>
          <w:szCs w:val="24"/>
          <w:lang w:val="en-GB"/>
        </w:rPr>
        <w:t xml:space="preserve"> and </w:t>
      </w:r>
      <w:r w:rsidR="00F943CD" w:rsidRPr="00BB5A01">
        <w:rPr>
          <w:rFonts w:cs="Times New Roman"/>
          <w:color w:val="000000" w:themeColor="text1"/>
          <w:szCs w:val="24"/>
          <w:lang w:val="en-GB"/>
        </w:rPr>
        <w:t>more effective public spending.</w:t>
      </w:r>
      <w:r w:rsidR="00286EAD" w:rsidRPr="00BB5A01">
        <w:rPr>
          <w:rFonts w:cs="Times New Roman"/>
          <w:color w:val="000000" w:themeColor="text1"/>
          <w:szCs w:val="24"/>
          <w:lang w:val="en-GB"/>
        </w:rPr>
        <w:t xml:space="preserve"> These innovations, linked to a possible harmonised 28</w:t>
      </w:r>
      <w:r w:rsidR="00286EAD" w:rsidRPr="00BB5A01">
        <w:rPr>
          <w:rFonts w:cs="Times New Roman"/>
          <w:color w:val="000000" w:themeColor="text1"/>
          <w:szCs w:val="24"/>
          <w:vertAlign w:val="superscript"/>
          <w:lang w:val="en-GB"/>
        </w:rPr>
        <w:t>th</w:t>
      </w:r>
      <w:r w:rsidR="00286EAD" w:rsidRPr="00BB5A01">
        <w:rPr>
          <w:rFonts w:cs="Times New Roman"/>
          <w:color w:val="000000" w:themeColor="text1"/>
          <w:szCs w:val="24"/>
          <w:lang w:val="en-GB"/>
        </w:rPr>
        <w:t xml:space="preserve"> legal regime for EU innovative suppliers</w:t>
      </w:r>
      <w:r w:rsidR="000A3E42" w:rsidRPr="00BB5A01">
        <w:rPr>
          <w:rFonts w:cs="Times New Roman"/>
          <w:color w:val="000000" w:themeColor="text1"/>
          <w:szCs w:val="24"/>
          <w:lang w:val="en-GB"/>
        </w:rPr>
        <w:t>,</w:t>
      </w:r>
      <w:r w:rsidR="00286EAD" w:rsidRPr="00BB5A01">
        <w:rPr>
          <w:rFonts w:cs="Times New Roman"/>
          <w:color w:val="000000" w:themeColor="text1"/>
          <w:szCs w:val="24"/>
          <w:lang w:val="en-GB"/>
        </w:rPr>
        <w:t xml:space="preserve"> might </w:t>
      </w:r>
      <w:r w:rsidR="000A3E42" w:rsidRPr="00BB5A01">
        <w:rPr>
          <w:rFonts w:cs="Times New Roman"/>
          <w:color w:val="000000" w:themeColor="text1"/>
          <w:szCs w:val="24"/>
          <w:lang w:val="en-GB"/>
        </w:rPr>
        <w:t>provide</w:t>
      </w:r>
      <w:r w:rsidR="00286EAD" w:rsidRPr="00BB5A01">
        <w:rPr>
          <w:rFonts w:cs="Times New Roman"/>
          <w:color w:val="000000" w:themeColor="text1"/>
          <w:szCs w:val="24"/>
          <w:lang w:val="en-GB"/>
        </w:rPr>
        <w:t xml:space="preserve"> access to a joint procurement platform for innovation that would reduce existing inefficiencies and promote cross-border participation.</w:t>
      </w:r>
    </w:p>
    <w:p w14:paraId="249015CB" w14:textId="16222DEB" w:rsidR="00173841" w:rsidRPr="00BB5A01" w:rsidRDefault="00173841" w:rsidP="005A251A">
      <w:pPr>
        <w:pStyle w:val="Paragrafoelenco"/>
        <w:spacing w:before="240" w:line="276" w:lineRule="auto"/>
        <w:ind w:left="1069" w:firstLine="0"/>
        <w:rPr>
          <w:rFonts w:cs="Times New Roman"/>
          <w:color w:val="000000" w:themeColor="text1"/>
          <w:szCs w:val="24"/>
          <w:lang w:val="en-GB"/>
        </w:rPr>
      </w:pPr>
    </w:p>
    <w:p w14:paraId="7E77C542" w14:textId="77777777" w:rsidR="000A4BC0" w:rsidRPr="00BB5A01" w:rsidRDefault="000A4BC0" w:rsidP="005A251A">
      <w:pPr>
        <w:pStyle w:val="Paragrafoelenco"/>
        <w:spacing w:before="240" w:line="276" w:lineRule="auto"/>
        <w:ind w:left="1069" w:firstLine="0"/>
        <w:rPr>
          <w:rFonts w:cs="Times New Roman"/>
          <w:color w:val="000000" w:themeColor="text1"/>
          <w:szCs w:val="24"/>
          <w:lang w:val="en-GB"/>
        </w:rPr>
      </w:pPr>
    </w:p>
    <w:p w14:paraId="0980F103" w14:textId="77777777" w:rsidR="000A4BC0" w:rsidRPr="00BB5A01" w:rsidRDefault="000A4BC0" w:rsidP="005A251A">
      <w:pPr>
        <w:pStyle w:val="Paragrafoelenco"/>
        <w:spacing w:before="240" w:line="276" w:lineRule="auto"/>
        <w:ind w:left="1069" w:firstLine="0"/>
        <w:rPr>
          <w:rFonts w:cs="Times New Roman"/>
          <w:color w:val="000000" w:themeColor="text1"/>
          <w:szCs w:val="24"/>
          <w:lang w:val="en-GB"/>
        </w:rPr>
      </w:pPr>
    </w:p>
    <w:p w14:paraId="5CAB9155" w14:textId="77777777" w:rsidR="000A4BC0" w:rsidRPr="00BB5A01" w:rsidRDefault="000A4BC0" w:rsidP="005A251A">
      <w:pPr>
        <w:pStyle w:val="Paragrafoelenco"/>
        <w:spacing w:before="240" w:line="276" w:lineRule="auto"/>
        <w:ind w:left="1069" w:firstLine="0"/>
        <w:rPr>
          <w:rFonts w:cs="Times New Roman"/>
          <w:color w:val="000000" w:themeColor="text1"/>
          <w:szCs w:val="24"/>
          <w:lang w:val="en-GB"/>
        </w:rPr>
      </w:pPr>
    </w:p>
    <w:p w14:paraId="5FB56AC2" w14:textId="77777777" w:rsidR="000A4BC0" w:rsidRPr="00BB5A01" w:rsidRDefault="000A4BC0" w:rsidP="005A251A">
      <w:pPr>
        <w:pStyle w:val="Paragrafoelenco"/>
        <w:spacing w:before="240" w:line="276" w:lineRule="auto"/>
        <w:ind w:left="1069" w:firstLine="0"/>
        <w:rPr>
          <w:rFonts w:cs="Times New Roman"/>
          <w:color w:val="000000" w:themeColor="text1"/>
          <w:szCs w:val="24"/>
          <w:lang w:val="en-GB"/>
        </w:rPr>
      </w:pPr>
    </w:p>
    <w:p w14:paraId="5FDF6AA3" w14:textId="77777777" w:rsidR="000A4BC0" w:rsidRPr="00BB5A01" w:rsidRDefault="000A4BC0" w:rsidP="005A251A">
      <w:pPr>
        <w:pStyle w:val="Paragrafoelenco"/>
        <w:spacing w:before="240" w:line="276" w:lineRule="auto"/>
        <w:ind w:left="1069" w:firstLine="0"/>
        <w:rPr>
          <w:rFonts w:cs="Times New Roman"/>
          <w:color w:val="000000" w:themeColor="text1"/>
          <w:szCs w:val="24"/>
          <w:lang w:val="en-GB"/>
        </w:rPr>
      </w:pPr>
    </w:p>
    <w:p w14:paraId="1E4F7BE9" w14:textId="063B212B" w:rsidR="000A4BC0" w:rsidRPr="00BB5A01" w:rsidRDefault="000A4BC0" w:rsidP="000A4BC0">
      <w:pPr>
        <w:pStyle w:val="Paragrafoelenco"/>
        <w:spacing w:before="240" w:line="276" w:lineRule="auto"/>
        <w:ind w:left="1069" w:firstLine="0"/>
        <w:rPr>
          <w:rFonts w:cs="Times New Roman"/>
          <w:color w:val="000000" w:themeColor="text1"/>
          <w:szCs w:val="24"/>
          <w:lang w:val="en-GB"/>
        </w:rPr>
      </w:pPr>
      <w:r w:rsidRPr="00BB5A01">
        <w:rPr>
          <w:rFonts w:cs="Times New Roman"/>
          <w:b/>
          <w:bCs/>
          <w:color w:val="000000" w:themeColor="text1"/>
          <w:szCs w:val="24"/>
          <w:lang w:val="en-GB"/>
        </w:rPr>
        <w:t>Keywords</w:t>
      </w:r>
      <w:r w:rsidRPr="00BB5A01">
        <w:rPr>
          <w:rFonts w:cs="Times New Roman"/>
          <w:color w:val="000000" w:themeColor="text1"/>
          <w:szCs w:val="24"/>
          <w:lang w:val="en-GB"/>
        </w:rPr>
        <w:t xml:space="preserve">: Public </w:t>
      </w:r>
      <w:r w:rsidR="003848B5" w:rsidRPr="00BB5A01">
        <w:rPr>
          <w:rFonts w:cs="Times New Roman"/>
          <w:color w:val="000000" w:themeColor="text1"/>
          <w:szCs w:val="24"/>
          <w:lang w:val="en-GB"/>
        </w:rPr>
        <w:t>P</w:t>
      </w:r>
      <w:r w:rsidRPr="00BB5A01">
        <w:rPr>
          <w:rFonts w:cs="Times New Roman"/>
          <w:color w:val="000000" w:themeColor="text1"/>
          <w:szCs w:val="24"/>
          <w:lang w:val="en-GB"/>
        </w:rPr>
        <w:t xml:space="preserve">rocurement; e-procurement; Competition; SMEs and innovation; </w:t>
      </w:r>
      <w:r w:rsidR="007A255C" w:rsidRPr="00BB5A01">
        <w:rPr>
          <w:rFonts w:cs="Times New Roman"/>
          <w:color w:val="000000" w:themeColor="text1"/>
          <w:szCs w:val="24"/>
          <w:lang w:val="en-GB"/>
        </w:rPr>
        <w:t>D</w:t>
      </w:r>
      <w:r w:rsidRPr="00BB5A01">
        <w:rPr>
          <w:rFonts w:cs="Times New Roman"/>
          <w:color w:val="000000" w:themeColor="text1"/>
          <w:szCs w:val="24"/>
          <w:lang w:val="en-GB"/>
        </w:rPr>
        <w:t xml:space="preserve">igital platforms; </w:t>
      </w:r>
      <w:r w:rsidR="0049509D" w:rsidRPr="00BB5A01">
        <w:rPr>
          <w:rFonts w:cs="Times New Roman"/>
          <w:color w:val="000000" w:themeColor="text1"/>
          <w:szCs w:val="24"/>
          <w:lang w:val="en-GB"/>
        </w:rPr>
        <w:t>E</w:t>
      </w:r>
      <w:r w:rsidR="00247E45" w:rsidRPr="00BB5A01">
        <w:rPr>
          <w:rFonts w:cs="Times New Roman"/>
          <w:color w:val="000000" w:themeColor="text1"/>
          <w:szCs w:val="24"/>
          <w:lang w:val="en-GB"/>
        </w:rPr>
        <w:t xml:space="preserve">uropean </w:t>
      </w:r>
      <w:r w:rsidR="0049509D" w:rsidRPr="00BB5A01">
        <w:rPr>
          <w:rFonts w:cs="Times New Roman"/>
          <w:color w:val="000000" w:themeColor="text1"/>
          <w:szCs w:val="24"/>
          <w:lang w:val="en-GB"/>
        </w:rPr>
        <w:t>S</w:t>
      </w:r>
      <w:r w:rsidR="00247E45" w:rsidRPr="00BB5A01">
        <w:rPr>
          <w:rFonts w:cs="Times New Roman"/>
          <w:color w:val="000000" w:themeColor="text1"/>
          <w:szCs w:val="24"/>
          <w:lang w:val="en-GB"/>
        </w:rPr>
        <w:t xml:space="preserve">ingle </w:t>
      </w:r>
      <w:r w:rsidR="0049509D" w:rsidRPr="00BB5A01">
        <w:rPr>
          <w:rFonts w:cs="Times New Roman"/>
          <w:color w:val="000000" w:themeColor="text1"/>
          <w:szCs w:val="24"/>
          <w:lang w:val="en-GB"/>
        </w:rPr>
        <w:t>P</w:t>
      </w:r>
      <w:r w:rsidR="00247E45" w:rsidRPr="00BB5A01">
        <w:rPr>
          <w:rFonts w:cs="Times New Roman"/>
          <w:color w:val="000000" w:themeColor="text1"/>
          <w:szCs w:val="24"/>
          <w:lang w:val="en-GB"/>
        </w:rPr>
        <w:t xml:space="preserve">rocurement </w:t>
      </w:r>
      <w:r w:rsidR="0049509D" w:rsidRPr="00BB5A01">
        <w:rPr>
          <w:rFonts w:cs="Times New Roman"/>
          <w:color w:val="000000" w:themeColor="text1"/>
          <w:szCs w:val="24"/>
          <w:lang w:val="en-GB"/>
        </w:rPr>
        <w:t>D</w:t>
      </w:r>
      <w:r w:rsidR="00247E45" w:rsidRPr="00BB5A01">
        <w:rPr>
          <w:rFonts w:cs="Times New Roman"/>
          <w:color w:val="000000" w:themeColor="text1"/>
          <w:szCs w:val="24"/>
          <w:lang w:val="en-GB"/>
        </w:rPr>
        <w:t>ocument</w:t>
      </w:r>
      <w:r w:rsidR="005045B1" w:rsidRPr="00BB5A01">
        <w:rPr>
          <w:rFonts w:cs="Times New Roman"/>
          <w:color w:val="000000" w:themeColor="text1"/>
          <w:szCs w:val="24"/>
          <w:lang w:val="en-GB"/>
        </w:rPr>
        <w:t xml:space="preserve"> (ESPD)</w:t>
      </w:r>
      <w:r w:rsidR="0049509D" w:rsidRPr="00BB5A01">
        <w:rPr>
          <w:rFonts w:cs="Times New Roman"/>
          <w:color w:val="000000" w:themeColor="text1"/>
          <w:szCs w:val="24"/>
          <w:lang w:val="en-GB"/>
        </w:rPr>
        <w:t>, V</w:t>
      </w:r>
      <w:r w:rsidR="00247E45" w:rsidRPr="00BB5A01">
        <w:rPr>
          <w:rFonts w:cs="Times New Roman"/>
          <w:color w:val="000000" w:themeColor="text1"/>
          <w:szCs w:val="24"/>
          <w:lang w:val="en-GB"/>
        </w:rPr>
        <w:t xml:space="preserve">irtual </w:t>
      </w:r>
      <w:r w:rsidR="0049509D" w:rsidRPr="00BB5A01">
        <w:rPr>
          <w:rFonts w:cs="Times New Roman"/>
          <w:color w:val="000000" w:themeColor="text1"/>
          <w:szCs w:val="24"/>
          <w:lang w:val="en-GB"/>
        </w:rPr>
        <w:t>C</w:t>
      </w:r>
      <w:r w:rsidR="00247E45" w:rsidRPr="00BB5A01">
        <w:rPr>
          <w:rFonts w:cs="Times New Roman"/>
          <w:color w:val="000000" w:themeColor="text1"/>
          <w:szCs w:val="24"/>
          <w:lang w:val="en-GB"/>
        </w:rPr>
        <w:t xml:space="preserve">ompany </w:t>
      </w:r>
      <w:r w:rsidR="0049509D" w:rsidRPr="00BB5A01">
        <w:rPr>
          <w:rFonts w:cs="Times New Roman"/>
          <w:color w:val="000000" w:themeColor="text1"/>
          <w:szCs w:val="24"/>
          <w:lang w:val="en-GB"/>
        </w:rPr>
        <w:t>D</w:t>
      </w:r>
      <w:r w:rsidR="00247E45" w:rsidRPr="00BB5A01">
        <w:rPr>
          <w:rFonts w:cs="Times New Roman"/>
          <w:color w:val="000000" w:themeColor="text1"/>
          <w:szCs w:val="24"/>
          <w:lang w:val="en-GB"/>
        </w:rPr>
        <w:t>ossier</w:t>
      </w:r>
      <w:r w:rsidR="0049509D" w:rsidRPr="00BB5A01">
        <w:rPr>
          <w:rFonts w:cs="Times New Roman"/>
          <w:color w:val="000000" w:themeColor="text1"/>
          <w:szCs w:val="24"/>
          <w:lang w:val="en-GB"/>
        </w:rPr>
        <w:t xml:space="preserve"> </w:t>
      </w:r>
      <w:r w:rsidR="005045B1" w:rsidRPr="00BB5A01">
        <w:rPr>
          <w:rFonts w:cs="Times New Roman"/>
          <w:color w:val="000000" w:themeColor="text1"/>
          <w:szCs w:val="24"/>
          <w:lang w:val="en-GB"/>
        </w:rPr>
        <w:t>(VCD)</w:t>
      </w:r>
      <w:r w:rsidR="00E42F83" w:rsidRPr="00BB5A01">
        <w:rPr>
          <w:rFonts w:cs="Times New Roman"/>
          <w:color w:val="000000" w:themeColor="text1"/>
          <w:szCs w:val="24"/>
          <w:lang w:val="en-GB"/>
        </w:rPr>
        <w:t>;</w:t>
      </w:r>
      <w:r w:rsidR="0049509D" w:rsidRPr="00BB5A01">
        <w:rPr>
          <w:rFonts w:cs="Times New Roman"/>
          <w:color w:val="000000" w:themeColor="text1"/>
          <w:szCs w:val="24"/>
          <w:lang w:val="en-GB"/>
        </w:rPr>
        <w:t xml:space="preserve"> </w:t>
      </w:r>
      <w:r w:rsidR="00247E45" w:rsidRPr="00BB5A01">
        <w:rPr>
          <w:rFonts w:cs="Times New Roman"/>
          <w:color w:val="000000" w:themeColor="text1"/>
          <w:szCs w:val="24"/>
          <w:lang w:val="en-GB"/>
        </w:rPr>
        <w:t xml:space="preserve">EU </w:t>
      </w:r>
      <w:r w:rsidRPr="00BB5A01">
        <w:rPr>
          <w:rFonts w:cs="Times New Roman"/>
          <w:color w:val="000000" w:themeColor="text1"/>
          <w:szCs w:val="24"/>
          <w:lang w:val="en-GB"/>
        </w:rPr>
        <w:t>Business Wallet</w:t>
      </w:r>
    </w:p>
    <w:p w14:paraId="7367AF85" w14:textId="77777777" w:rsidR="000A4BC0" w:rsidRPr="00BB5A01" w:rsidRDefault="000A4BC0" w:rsidP="000A4BC0">
      <w:pPr>
        <w:pStyle w:val="Paragrafoelenco"/>
        <w:spacing w:before="240" w:line="276" w:lineRule="auto"/>
        <w:ind w:left="1069" w:firstLine="0"/>
        <w:rPr>
          <w:rFonts w:cs="Times New Roman"/>
          <w:color w:val="000000" w:themeColor="text1"/>
          <w:szCs w:val="24"/>
          <w:lang w:val="en-GB"/>
        </w:rPr>
      </w:pPr>
    </w:p>
    <w:p w14:paraId="08E97934" w14:textId="77777777" w:rsidR="00040E03" w:rsidRPr="00BB5A01" w:rsidRDefault="00040E03" w:rsidP="00291AAC">
      <w:pPr>
        <w:pStyle w:val="Paragrafoelenco"/>
        <w:spacing w:before="240" w:line="276" w:lineRule="auto"/>
        <w:ind w:left="1080" w:firstLine="0"/>
        <w:rPr>
          <w:rFonts w:eastAsia="Calibri" w:cs="Times New Roman"/>
          <w:b/>
          <w:bCs/>
          <w:color w:val="000000" w:themeColor="text1"/>
          <w:kern w:val="0"/>
          <w:szCs w:val="24"/>
          <w:lang w:val="en-GB"/>
          <w14:ligatures w14:val="none"/>
        </w:rPr>
      </w:pPr>
    </w:p>
    <w:p w14:paraId="6713E794" w14:textId="1E924494" w:rsidR="003D049A" w:rsidRPr="00BB5A01" w:rsidRDefault="00E05635" w:rsidP="00291AAC">
      <w:pPr>
        <w:pStyle w:val="Paragrafoelenco"/>
        <w:numPr>
          <w:ilvl w:val="0"/>
          <w:numId w:val="8"/>
        </w:numPr>
        <w:spacing w:before="240" w:line="276" w:lineRule="auto"/>
        <w:ind w:firstLine="0"/>
        <w:rPr>
          <w:rFonts w:eastAsia="Calibri" w:cs="Times New Roman"/>
          <w:b/>
          <w:bCs/>
          <w:color w:val="000000" w:themeColor="text1"/>
          <w:kern w:val="0"/>
          <w:szCs w:val="24"/>
          <w:lang w:val="en-GB"/>
          <w14:ligatures w14:val="none"/>
        </w:rPr>
      </w:pPr>
      <w:bookmarkStart w:id="0" w:name="_Hlk199502022"/>
      <w:r w:rsidRPr="00BB5A01">
        <w:rPr>
          <w:rFonts w:eastAsia="Calibri" w:cs="Times New Roman"/>
          <w:b/>
          <w:bCs/>
          <w:color w:val="000000" w:themeColor="text1"/>
          <w:kern w:val="0"/>
          <w:szCs w:val="24"/>
          <w:lang w:val="en-GB"/>
          <w14:ligatures w14:val="none"/>
        </w:rPr>
        <w:t>Prop</w:t>
      </w:r>
      <w:r w:rsidR="00083650" w:rsidRPr="00BB5A01">
        <w:rPr>
          <w:rFonts w:eastAsia="Calibri" w:cs="Times New Roman"/>
          <w:b/>
          <w:bCs/>
          <w:color w:val="000000" w:themeColor="text1"/>
          <w:kern w:val="0"/>
          <w:szCs w:val="24"/>
          <w:lang w:val="en-GB"/>
          <w14:ligatures w14:val="none"/>
        </w:rPr>
        <w:t>osal for the new EU provisions on public procurement and public contracts</w:t>
      </w:r>
    </w:p>
    <w:bookmarkEnd w:id="0"/>
    <w:p w14:paraId="0910307F" w14:textId="577F8E90" w:rsidR="00F02555" w:rsidRPr="00BB5A01" w:rsidRDefault="002A1675" w:rsidP="00291AAC">
      <w:pPr>
        <w:spacing w:before="240" w:line="276" w:lineRule="auto"/>
        <w:ind w:firstLine="0"/>
        <w:rPr>
          <w:rFonts w:eastAsia="Calibri" w:cs="Times New Roman"/>
          <w:color w:val="000000" w:themeColor="text1"/>
          <w:kern w:val="0"/>
          <w:szCs w:val="24"/>
          <w:lang w:val="en-GB"/>
          <w14:ligatures w14:val="none"/>
        </w:rPr>
      </w:pPr>
      <w:r w:rsidRPr="00BB5A01">
        <w:rPr>
          <w:rFonts w:eastAsia="Calibri" w:cs="Times New Roman"/>
          <w:color w:val="000000" w:themeColor="text1"/>
          <w:kern w:val="0"/>
          <w:szCs w:val="24"/>
          <w:lang w:val="en-GB"/>
          <w14:ligatures w14:val="none"/>
        </w:rPr>
        <w:t xml:space="preserve">With the future revision of </w:t>
      </w:r>
      <w:r w:rsidR="00083650" w:rsidRPr="00BB5A01">
        <w:rPr>
          <w:rFonts w:eastAsia="Calibri" w:cs="Times New Roman"/>
          <w:color w:val="000000" w:themeColor="text1"/>
          <w:kern w:val="0"/>
          <w:szCs w:val="24"/>
          <w:lang w:val="en-GB"/>
          <w14:ligatures w14:val="none"/>
        </w:rPr>
        <w:t>P</w:t>
      </w:r>
      <w:r w:rsidRPr="00BB5A01">
        <w:rPr>
          <w:rFonts w:eastAsia="Calibri" w:cs="Times New Roman"/>
          <w:color w:val="000000" w:themeColor="text1"/>
          <w:kern w:val="0"/>
          <w:szCs w:val="24"/>
          <w:lang w:val="en-GB"/>
          <w14:ligatures w14:val="none"/>
        </w:rPr>
        <w:t xml:space="preserve">ublic </w:t>
      </w:r>
      <w:r w:rsidR="00083650" w:rsidRPr="00BB5A01">
        <w:rPr>
          <w:rFonts w:eastAsia="Calibri" w:cs="Times New Roman"/>
          <w:color w:val="000000" w:themeColor="text1"/>
          <w:kern w:val="0"/>
          <w:szCs w:val="24"/>
          <w:lang w:val="en-GB"/>
          <w14:ligatures w14:val="none"/>
        </w:rPr>
        <w:t>P</w:t>
      </w:r>
      <w:r w:rsidRPr="00BB5A01">
        <w:rPr>
          <w:rFonts w:eastAsia="Calibri" w:cs="Times New Roman"/>
          <w:color w:val="000000" w:themeColor="text1"/>
          <w:kern w:val="0"/>
          <w:szCs w:val="24"/>
          <w:lang w:val="en-GB"/>
          <w14:ligatures w14:val="none"/>
        </w:rPr>
        <w:t xml:space="preserve">rocurement </w:t>
      </w:r>
      <w:r w:rsidR="00083650" w:rsidRPr="00BB5A01">
        <w:rPr>
          <w:rFonts w:eastAsia="Calibri" w:cs="Times New Roman"/>
          <w:color w:val="000000" w:themeColor="text1"/>
          <w:kern w:val="0"/>
          <w:szCs w:val="24"/>
          <w:lang w:val="en-GB"/>
          <w14:ligatures w14:val="none"/>
        </w:rPr>
        <w:t>D</w:t>
      </w:r>
      <w:r w:rsidRPr="00BB5A01">
        <w:rPr>
          <w:rFonts w:eastAsia="Calibri" w:cs="Times New Roman"/>
          <w:color w:val="000000" w:themeColor="text1"/>
          <w:kern w:val="0"/>
          <w:szCs w:val="24"/>
          <w:lang w:val="en-GB"/>
          <w14:ligatures w14:val="none"/>
        </w:rPr>
        <w:t>irectives up for discussion, the following proposals should be considered</w:t>
      </w:r>
      <w:r w:rsidR="00B50BA4" w:rsidRPr="00BB5A01">
        <w:rPr>
          <w:rStyle w:val="Rimandonotaapidipagina"/>
          <w:rFonts w:eastAsia="Calibri" w:cs="Times New Roman"/>
          <w:color w:val="000000" w:themeColor="text1"/>
          <w:kern w:val="0"/>
          <w:szCs w:val="24"/>
          <w:lang w:val="en-GB"/>
          <w14:ligatures w14:val="none"/>
        </w:rPr>
        <w:footnoteReference w:id="1"/>
      </w:r>
      <w:r w:rsidR="00F02555" w:rsidRPr="00BB5A01">
        <w:rPr>
          <w:rFonts w:eastAsia="Calibri" w:cs="Times New Roman"/>
          <w:color w:val="000000" w:themeColor="text1"/>
          <w:kern w:val="0"/>
          <w:szCs w:val="24"/>
          <w:lang w:val="en-GB"/>
          <w14:ligatures w14:val="none"/>
        </w:rPr>
        <w:t>:</w:t>
      </w:r>
    </w:p>
    <w:p w14:paraId="79BFC1BC" w14:textId="4ADF3648" w:rsidR="00BF5C8D" w:rsidRPr="00BB5A01" w:rsidRDefault="00F02555" w:rsidP="00A31876">
      <w:pPr>
        <w:pStyle w:val="Paragrafoelenco"/>
        <w:spacing w:before="240" w:line="276" w:lineRule="auto"/>
        <w:ind w:left="1440" w:firstLine="0"/>
        <w:rPr>
          <w:rFonts w:eastAsia="Calibri" w:cs="Times New Roman"/>
          <w:color w:val="000000" w:themeColor="text1"/>
          <w:kern w:val="0"/>
          <w:szCs w:val="24"/>
          <w:lang w:val="en-GB"/>
          <w14:ligatures w14:val="none"/>
        </w:rPr>
      </w:pPr>
      <w:r w:rsidRPr="00BB5A01">
        <w:rPr>
          <w:rFonts w:eastAsia="Calibri" w:cs="Times New Roman"/>
          <w:color w:val="000000" w:themeColor="text1"/>
          <w:kern w:val="0"/>
          <w:szCs w:val="24"/>
          <w:lang w:val="en-GB"/>
          <w14:ligatures w14:val="none"/>
        </w:rPr>
        <w:t xml:space="preserve">- </w:t>
      </w:r>
      <w:r w:rsidR="00855C12" w:rsidRPr="00BB5A01">
        <w:rPr>
          <w:rFonts w:eastAsia="Calibri" w:cs="Times New Roman"/>
          <w:color w:val="000000" w:themeColor="text1"/>
          <w:kern w:val="0"/>
          <w:szCs w:val="24"/>
          <w:lang w:val="en-GB"/>
          <w14:ligatures w14:val="none"/>
        </w:rPr>
        <w:t xml:space="preserve">new </w:t>
      </w:r>
      <w:r w:rsidR="00083650" w:rsidRPr="00BB5A01">
        <w:rPr>
          <w:rFonts w:eastAsia="Calibri" w:cs="Times New Roman"/>
          <w:color w:val="000000" w:themeColor="text1"/>
          <w:kern w:val="0"/>
          <w:szCs w:val="24"/>
          <w:lang w:val="en-GB"/>
          <w14:ligatures w14:val="none"/>
        </w:rPr>
        <w:t xml:space="preserve">EU </w:t>
      </w:r>
      <w:r w:rsidR="0049509D" w:rsidRPr="00BB5A01">
        <w:rPr>
          <w:rFonts w:eastAsia="Calibri" w:cs="Times New Roman"/>
          <w:color w:val="000000" w:themeColor="text1"/>
          <w:kern w:val="0"/>
          <w:szCs w:val="24"/>
          <w:lang w:val="en-GB"/>
          <w14:ligatures w14:val="none"/>
        </w:rPr>
        <w:t xml:space="preserve">provisions </w:t>
      </w:r>
      <w:r w:rsidR="00247E45" w:rsidRPr="00BB5A01">
        <w:rPr>
          <w:rFonts w:eastAsia="Calibri" w:cs="Times New Roman"/>
          <w:color w:val="000000" w:themeColor="text1"/>
          <w:kern w:val="0"/>
          <w:szCs w:val="24"/>
          <w:lang w:val="en-GB"/>
          <w14:ligatures w14:val="none"/>
        </w:rPr>
        <w:t>for</w:t>
      </w:r>
      <w:r w:rsidR="00855C12" w:rsidRPr="00BB5A01">
        <w:rPr>
          <w:rFonts w:eastAsia="Calibri" w:cs="Times New Roman"/>
          <w:color w:val="000000" w:themeColor="text1"/>
          <w:kern w:val="0"/>
          <w:szCs w:val="24"/>
          <w:lang w:val="en-GB"/>
          <w14:ligatures w14:val="none"/>
        </w:rPr>
        <w:t xml:space="preserve"> a </w:t>
      </w:r>
      <w:r w:rsidR="00E05635" w:rsidRPr="00BB5A01">
        <w:rPr>
          <w:rFonts w:eastAsia="Calibri" w:cs="Times New Roman"/>
          <w:color w:val="000000" w:themeColor="text1"/>
          <w:kern w:val="0"/>
          <w:szCs w:val="24"/>
          <w:lang w:val="en-GB"/>
          <w14:ligatures w14:val="none"/>
        </w:rPr>
        <w:t xml:space="preserve">set of mandatory rules to </w:t>
      </w:r>
      <w:r w:rsidR="002A1675" w:rsidRPr="00BB5A01">
        <w:rPr>
          <w:rFonts w:eastAsia="Calibri" w:cs="Times New Roman"/>
          <w:color w:val="000000" w:themeColor="text1"/>
          <w:kern w:val="0"/>
          <w:szCs w:val="24"/>
          <w:lang w:val="en-GB"/>
          <w14:ligatures w14:val="none"/>
        </w:rPr>
        <w:t xml:space="preserve">reduce </w:t>
      </w:r>
      <w:r w:rsidR="00E05635" w:rsidRPr="00BB5A01">
        <w:rPr>
          <w:rFonts w:eastAsia="Calibri" w:cs="Times New Roman"/>
          <w:color w:val="000000" w:themeColor="text1"/>
          <w:kern w:val="0"/>
          <w:szCs w:val="24"/>
          <w:lang w:val="en-GB"/>
          <w14:ligatures w14:val="none"/>
        </w:rPr>
        <w:t>th</w:t>
      </w:r>
      <w:r w:rsidR="002A1675" w:rsidRPr="00BB5A01">
        <w:rPr>
          <w:rFonts w:eastAsia="Calibri" w:cs="Times New Roman"/>
          <w:color w:val="000000" w:themeColor="text1"/>
          <w:kern w:val="0"/>
          <w:szCs w:val="24"/>
          <w:lang w:val="en-GB"/>
          <w14:ligatures w14:val="none"/>
        </w:rPr>
        <w:t>e</w:t>
      </w:r>
      <w:r w:rsidR="00E05635" w:rsidRPr="00BB5A01">
        <w:rPr>
          <w:rFonts w:eastAsia="Calibri" w:cs="Times New Roman"/>
          <w:color w:val="000000" w:themeColor="text1"/>
          <w:kern w:val="0"/>
          <w:szCs w:val="24"/>
          <w:lang w:val="en-GB"/>
          <w14:ligatures w14:val="none"/>
        </w:rPr>
        <w:t xml:space="preserve"> legal </w:t>
      </w:r>
      <w:r w:rsidR="002A1675" w:rsidRPr="00BB5A01">
        <w:rPr>
          <w:rFonts w:eastAsia="Calibri" w:cs="Times New Roman"/>
          <w:color w:val="000000" w:themeColor="text1"/>
          <w:kern w:val="0"/>
          <w:szCs w:val="24"/>
          <w:lang w:val="en-GB"/>
          <w14:ligatures w14:val="none"/>
        </w:rPr>
        <w:t xml:space="preserve">and administrative </w:t>
      </w:r>
      <w:r w:rsidR="00E05635" w:rsidRPr="00BB5A01">
        <w:rPr>
          <w:rFonts w:eastAsia="Calibri" w:cs="Times New Roman"/>
          <w:color w:val="000000" w:themeColor="text1"/>
          <w:kern w:val="0"/>
          <w:szCs w:val="24"/>
          <w:lang w:val="en-GB"/>
          <w14:ligatures w14:val="none"/>
        </w:rPr>
        <w:t xml:space="preserve">barriers </w:t>
      </w:r>
      <w:r w:rsidR="002A1675" w:rsidRPr="00BB5A01">
        <w:rPr>
          <w:rFonts w:eastAsia="Calibri" w:cs="Times New Roman"/>
          <w:color w:val="000000" w:themeColor="text1"/>
          <w:kern w:val="0"/>
          <w:szCs w:val="24"/>
          <w:lang w:val="en-GB"/>
          <w14:ligatures w14:val="none"/>
        </w:rPr>
        <w:t>resulting from the 27 different implementations</w:t>
      </w:r>
      <w:r w:rsidR="005D16B6" w:rsidRPr="00BB5A01">
        <w:rPr>
          <w:rFonts w:eastAsia="Calibri" w:cs="Times New Roman"/>
          <w:color w:val="000000" w:themeColor="text1"/>
          <w:kern w:val="0"/>
          <w:szCs w:val="24"/>
          <w:lang w:val="en-GB"/>
          <w14:ligatures w14:val="none"/>
        </w:rPr>
        <w:t>,</w:t>
      </w:r>
      <w:r w:rsidR="00E95793" w:rsidRPr="00BB5A01">
        <w:rPr>
          <w:rFonts w:eastAsia="Calibri" w:cs="Times New Roman"/>
          <w:color w:val="000000" w:themeColor="text1"/>
          <w:kern w:val="0"/>
          <w:szCs w:val="24"/>
          <w:lang w:val="en-GB"/>
          <w14:ligatures w14:val="none"/>
        </w:rPr>
        <w:t xml:space="preserve"> and other provisions to be implemented according to National choices</w:t>
      </w:r>
      <w:r w:rsidR="00247E45" w:rsidRPr="00BB5A01">
        <w:rPr>
          <w:rFonts w:eastAsia="Calibri" w:cs="Times New Roman"/>
          <w:color w:val="000000" w:themeColor="text1"/>
          <w:kern w:val="0"/>
          <w:szCs w:val="24"/>
          <w:lang w:val="en-GB"/>
          <w14:ligatures w14:val="none"/>
        </w:rPr>
        <w:t>;</w:t>
      </w:r>
      <w:r w:rsidR="002A1675" w:rsidRPr="00BB5A01">
        <w:rPr>
          <w:rFonts w:eastAsia="Calibri" w:cs="Times New Roman"/>
          <w:color w:val="000000" w:themeColor="text1"/>
          <w:kern w:val="0"/>
          <w:szCs w:val="24"/>
          <w:lang w:val="en-GB"/>
          <w14:ligatures w14:val="none"/>
        </w:rPr>
        <w:t xml:space="preserve"> </w:t>
      </w:r>
    </w:p>
    <w:p w14:paraId="3C8462A4" w14:textId="7D2B7330" w:rsidR="002A1675" w:rsidRPr="00BB5A01" w:rsidRDefault="00BF5C8D" w:rsidP="00291AAC">
      <w:pPr>
        <w:pStyle w:val="Paragrafoelenco"/>
        <w:spacing w:before="240" w:line="276" w:lineRule="auto"/>
        <w:ind w:left="1440" w:firstLine="0"/>
        <w:rPr>
          <w:rFonts w:eastAsia="Calibri" w:cs="Times New Roman"/>
          <w:color w:val="000000" w:themeColor="text1"/>
          <w:kern w:val="0"/>
          <w:szCs w:val="24"/>
          <w:lang w:val="en-GB"/>
          <w14:ligatures w14:val="none"/>
        </w:rPr>
      </w:pPr>
      <w:r w:rsidRPr="00BB5A01">
        <w:rPr>
          <w:rFonts w:eastAsia="Calibri" w:cs="Times New Roman"/>
          <w:color w:val="000000" w:themeColor="text1"/>
          <w:kern w:val="0"/>
          <w:szCs w:val="24"/>
          <w:lang w:val="en-GB"/>
          <w14:ligatures w14:val="none"/>
        </w:rPr>
        <w:t xml:space="preserve">- </w:t>
      </w:r>
      <w:r w:rsidR="00F64E10" w:rsidRPr="00BB5A01">
        <w:rPr>
          <w:rFonts w:eastAsia="Calibri" w:cs="Times New Roman"/>
          <w:color w:val="000000" w:themeColor="text1"/>
          <w:kern w:val="0"/>
          <w:szCs w:val="24"/>
          <w:lang w:val="en-GB"/>
          <w14:ligatures w14:val="none"/>
        </w:rPr>
        <w:t>the</w:t>
      </w:r>
      <w:r w:rsidR="00855C12" w:rsidRPr="00BB5A01">
        <w:rPr>
          <w:rFonts w:eastAsia="Calibri" w:cs="Times New Roman"/>
          <w:color w:val="000000" w:themeColor="text1"/>
          <w:kern w:val="0"/>
          <w:szCs w:val="24"/>
          <w:lang w:val="en-GB"/>
          <w14:ligatures w14:val="none"/>
        </w:rPr>
        <w:t xml:space="preserve"> introduction of a European 28</w:t>
      </w:r>
      <w:r w:rsidR="00855C12" w:rsidRPr="00BB5A01">
        <w:rPr>
          <w:rFonts w:eastAsia="Calibri" w:cs="Times New Roman"/>
          <w:color w:val="000000" w:themeColor="text1"/>
          <w:kern w:val="0"/>
          <w:szCs w:val="24"/>
          <w:vertAlign w:val="superscript"/>
          <w:lang w:val="en-GB"/>
          <w14:ligatures w14:val="none"/>
        </w:rPr>
        <w:t>th</w:t>
      </w:r>
      <w:r w:rsidR="00855C12" w:rsidRPr="00BB5A01">
        <w:rPr>
          <w:rFonts w:eastAsia="Calibri" w:cs="Times New Roman"/>
          <w:color w:val="000000" w:themeColor="text1"/>
          <w:kern w:val="0"/>
          <w:szCs w:val="24"/>
          <w:lang w:val="en-GB"/>
          <w14:ligatures w14:val="none"/>
        </w:rPr>
        <w:t xml:space="preserve"> </w:t>
      </w:r>
      <w:r w:rsidR="005F4DEB" w:rsidRPr="00BB5A01">
        <w:rPr>
          <w:rFonts w:eastAsia="Calibri" w:cs="Times New Roman"/>
          <w:color w:val="000000" w:themeColor="text1"/>
          <w:kern w:val="0"/>
          <w:szCs w:val="24"/>
          <w:lang w:val="en-GB"/>
          <w14:ligatures w14:val="none"/>
        </w:rPr>
        <w:t xml:space="preserve">legal </w:t>
      </w:r>
      <w:r w:rsidR="00855C12" w:rsidRPr="00BB5A01">
        <w:rPr>
          <w:rFonts w:eastAsia="Calibri" w:cs="Times New Roman"/>
          <w:color w:val="000000" w:themeColor="text1"/>
          <w:kern w:val="0"/>
          <w:szCs w:val="24"/>
          <w:lang w:val="en-GB"/>
          <w14:ligatures w14:val="none"/>
        </w:rPr>
        <w:t xml:space="preserve">regime providing a </w:t>
      </w:r>
      <w:r w:rsidR="0049509D" w:rsidRPr="00BB5A01">
        <w:rPr>
          <w:rFonts w:eastAsia="Calibri" w:cs="Times New Roman"/>
          <w:color w:val="000000" w:themeColor="text1"/>
          <w:kern w:val="0"/>
          <w:szCs w:val="24"/>
          <w:lang w:val="en-GB"/>
          <w14:ligatures w14:val="none"/>
        </w:rPr>
        <w:t xml:space="preserve">common </w:t>
      </w:r>
      <w:r w:rsidR="00855C12" w:rsidRPr="00BB5A01">
        <w:rPr>
          <w:rFonts w:eastAsia="Calibri" w:cs="Times New Roman"/>
          <w:color w:val="000000" w:themeColor="text1"/>
          <w:kern w:val="0"/>
          <w:szCs w:val="24"/>
          <w:lang w:val="en-GB"/>
          <w14:ligatures w14:val="none"/>
        </w:rPr>
        <w:t xml:space="preserve">set of rules for </w:t>
      </w:r>
      <w:r w:rsidR="00ED7FC8" w:rsidRPr="00BB5A01">
        <w:rPr>
          <w:rFonts w:eastAsia="Calibri" w:cs="Times New Roman"/>
          <w:color w:val="000000" w:themeColor="text1"/>
          <w:kern w:val="0"/>
          <w:szCs w:val="24"/>
          <w:lang w:val="en-GB"/>
          <w14:ligatures w14:val="none"/>
        </w:rPr>
        <w:t xml:space="preserve">SMEs and innovative </w:t>
      </w:r>
      <w:r w:rsidR="00855C12" w:rsidRPr="00BB5A01">
        <w:rPr>
          <w:rFonts w:eastAsia="Calibri" w:cs="Times New Roman"/>
          <w:color w:val="000000" w:themeColor="text1"/>
          <w:kern w:val="0"/>
          <w:szCs w:val="24"/>
          <w:lang w:val="en-GB"/>
          <w14:ligatures w14:val="none"/>
        </w:rPr>
        <w:t>companies</w:t>
      </w:r>
      <w:r w:rsidRPr="00BB5A01">
        <w:rPr>
          <w:rFonts w:eastAsia="Calibri" w:cs="Times New Roman"/>
          <w:color w:val="000000" w:themeColor="text1"/>
          <w:kern w:val="0"/>
          <w:szCs w:val="24"/>
          <w:lang w:val="en-GB"/>
          <w14:ligatures w14:val="none"/>
        </w:rPr>
        <w:t xml:space="preserve"> and </w:t>
      </w:r>
      <w:r w:rsidR="00E95793" w:rsidRPr="00BB5A01">
        <w:rPr>
          <w:rFonts w:eastAsia="Calibri" w:cs="Times New Roman"/>
          <w:color w:val="000000" w:themeColor="text1"/>
          <w:kern w:val="0"/>
          <w:szCs w:val="24"/>
          <w:lang w:val="en-GB"/>
          <w14:ligatures w14:val="none"/>
        </w:rPr>
        <w:t>related EU compliant</w:t>
      </w:r>
      <w:r w:rsidRPr="00BB5A01">
        <w:rPr>
          <w:rFonts w:eastAsia="Calibri" w:cs="Times New Roman"/>
          <w:color w:val="000000" w:themeColor="text1"/>
          <w:kern w:val="0"/>
          <w:szCs w:val="24"/>
          <w:lang w:val="en-GB"/>
          <w14:ligatures w14:val="none"/>
        </w:rPr>
        <w:t xml:space="preserve"> platform for public procurement of innovation</w:t>
      </w:r>
      <w:r w:rsidR="002A1675" w:rsidRPr="00BB5A01">
        <w:rPr>
          <w:rStyle w:val="Rimandonotaapidipagina"/>
          <w:rFonts w:eastAsia="Calibri" w:cs="Times New Roman"/>
          <w:color w:val="000000" w:themeColor="text1"/>
          <w:kern w:val="0"/>
          <w:szCs w:val="24"/>
          <w:lang w:val="en-GB"/>
          <w14:ligatures w14:val="none"/>
        </w:rPr>
        <w:footnoteReference w:id="2"/>
      </w:r>
      <w:r w:rsidR="00E95793" w:rsidRPr="00BB5A01">
        <w:rPr>
          <w:rFonts w:eastAsia="Calibri" w:cs="Times New Roman"/>
          <w:color w:val="000000" w:themeColor="text1"/>
          <w:kern w:val="0"/>
          <w:szCs w:val="24"/>
          <w:lang w:val="en-GB"/>
          <w14:ligatures w14:val="none"/>
        </w:rPr>
        <w:t xml:space="preserve"> (or the platform for th</w:t>
      </w:r>
      <w:r w:rsidR="00892731" w:rsidRPr="00BB5A01">
        <w:rPr>
          <w:rFonts w:eastAsia="Calibri" w:cs="Times New Roman"/>
          <w:color w:val="000000" w:themeColor="text1"/>
          <w:kern w:val="0"/>
          <w:szCs w:val="24"/>
          <w:lang w:val="en-GB"/>
          <w14:ligatures w14:val="none"/>
        </w:rPr>
        <w:t>e</w:t>
      </w:r>
      <w:r w:rsidR="00E95793" w:rsidRPr="00BB5A01">
        <w:rPr>
          <w:rFonts w:eastAsia="Calibri" w:cs="Times New Roman"/>
          <w:color w:val="000000" w:themeColor="text1"/>
          <w:kern w:val="0"/>
          <w:szCs w:val="24"/>
          <w:lang w:val="en-GB"/>
          <w14:ligatures w14:val="none"/>
        </w:rPr>
        <w:t xml:space="preserve"> procurement of the EU Institutions</w:t>
      </w:r>
      <w:r w:rsidR="00892731" w:rsidRPr="00BB5A01">
        <w:rPr>
          <w:rFonts w:eastAsia="Calibri" w:cs="Times New Roman"/>
          <w:color w:val="000000" w:themeColor="text1"/>
          <w:kern w:val="0"/>
          <w:szCs w:val="24"/>
          <w:lang w:val="en-GB"/>
          <w14:ligatures w14:val="none"/>
        </w:rPr>
        <w:t>)</w:t>
      </w:r>
      <w:r w:rsidR="002A1675" w:rsidRPr="00BB5A01">
        <w:rPr>
          <w:rFonts w:eastAsia="Calibri" w:cs="Times New Roman"/>
          <w:color w:val="000000" w:themeColor="text1"/>
          <w:kern w:val="0"/>
          <w:szCs w:val="24"/>
          <w:lang w:val="en-GB"/>
          <w14:ligatures w14:val="none"/>
        </w:rPr>
        <w:t>;</w:t>
      </w:r>
    </w:p>
    <w:p w14:paraId="490FA826" w14:textId="5D668F7D" w:rsidR="001430B6" w:rsidRPr="00BB5A01" w:rsidRDefault="00E05635" w:rsidP="00291AAC">
      <w:pPr>
        <w:pStyle w:val="Paragrafoelenco"/>
        <w:spacing w:before="240" w:line="276" w:lineRule="auto"/>
        <w:ind w:left="1440" w:firstLine="0"/>
        <w:rPr>
          <w:rFonts w:eastAsia="Calibri" w:cs="Times New Roman"/>
          <w:color w:val="000000" w:themeColor="text1"/>
          <w:kern w:val="0"/>
          <w:szCs w:val="24"/>
          <w:lang w:val="en-GB"/>
          <w14:ligatures w14:val="none"/>
        </w:rPr>
      </w:pPr>
      <w:r w:rsidRPr="00BB5A01">
        <w:rPr>
          <w:rFonts w:eastAsia="Calibri" w:cs="Times New Roman"/>
          <w:color w:val="000000" w:themeColor="text1"/>
          <w:kern w:val="0"/>
          <w:szCs w:val="24"/>
          <w:lang w:val="en-GB"/>
          <w14:ligatures w14:val="none"/>
        </w:rPr>
        <w:t>-</w:t>
      </w:r>
      <w:r w:rsidR="00FA168F" w:rsidRPr="00BB5A01">
        <w:rPr>
          <w:rFonts w:eastAsia="Calibri" w:cs="Times New Roman"/>
          <w:color w:val="000000" w:themeColor="text1"/>
          <w:kern w:val="0"/>
          <w:szCs w:val="24"/>
          <w:lang w:val="en-GB"/>
          <w14:ligatures w14:val="none"/>
        </w:rPr>
        <w:t xml:space="preserve"> </w:t>
      </w:r>
      <w:r w:rsidR="00F02555" w:rsidRPr="00BB5A01">
        <w:rPr>
          <w:rFonts w:eastAsia="Calibri" w:cs="Times New Roman"/>
          <w:color w:val="000000" w:themeColor="text1"/>
          <w:kern w:val="0"/>
          <w:szCs w:val="24"/>
          <w:lang w:val="en-GB"/>
          <w14:ligatures w14:val="none"/>
        </w:rPr>
        <w:t>t</w:t>
      </w:r>
      <w:r w:rsidR="00247E45" w:rsidRPr="00BB5A01">
        <w:rPr>
          <w:rFonts w:eastAsia="Calibri" w:cs="Times New Roman"/>
          <w:color w:val="000000" w:themeColor="text1"/>
          <w:kern w:val="0"/>
          <w:szCs w:val="24"/>
          <w:lang w:val="en-GB"/>
          <w14:ligatures w14:val="none"/>
        </w:rPr>
        <w:t xml:space="preserve">he extension of </w:t>
      </w:r>
      <w:r w:rsidR="00F02555" w:rsidRPr="00BB5A01">
        <w:rPr>
          <w:rFonts w:eastAsia="Calibri" w:cs="Times New Roman"/>
          <w:color w:val="000000" w:themeColor="text1"/>
          <w:kern w:val="0"/>
          <w:szCs w:val="24"/>
          <w:lang w:val="en-GB"/>
          <w14:ligatures w14:val="none"/>
        </w:rPr>
        <w:t xml:space="preserve">European </w:t>
      </w:r>
      <w:r w:rsidR="00892731" w:rsidRPr="00BB5A01">
        <w:rPr>
          <w:rFonts w:eastAsia="Calibri" w:cs="Times New Roman"/>
          <w:color w:val="000000" w:themeColor="text1"/>
          <w:kern w:val="0"/>
          <w:szCs w:val="24"/>
          <w:lang w:val="en-GB"/>
          <w14:ligatures w14:val="none"/>
        </w:rPr>
        <w:t xml:space="preserve">provisions </w:t>
      </w:r>
      <w:r w:rsidR="00890913" w:rsidRPr="00BB5A01">
        <w:rPr>
          <w:rFonts w:eastAsia="Calibri" w:cs="Times New Roman"/>
          <w:color w:val="000000" w:themeColor="text1"/>
          <w:kern w:val="0"/>
          <w:szCs w:val="24"/>
          <w:lang w:val="en-GB"/>
          <w14:ligatures w14:val="none"/>
        </w:rPr>
        <w:t>to cover</w:t>
      </w:r>
      <w:r w:rsidRPr="00BB5A01">
        <w:rPr>
          <w:rFonts w:eastAsia="Calibri" w:cs="Times New Roman"/>
          <w:color w:val="000000" w:themeColor="text1"/>
          <w:kern w:val="0"/>
          <w:szCs w:val="24"/>
          <w:lang w:val="en-GB"/>
          <w14:ligatures w14:val="none"/>
        </w:rPr>
        <w:t xml:space="preserve"> contract execution</w:t>
      </w:r>
      <w:r w:rsidR="001430B6" w:rsidRPr="00BB5A01">
        <w:rPr>
          <w:rFonts w:eastAsia="Calibri" w:cs="Times New Roman"/>
          <w:color w:val="000000" w:themeColor="text1"/>
          <w:kern w:val="0"/>
          <w:szCs w:val="24"/>
          <w:lang w:val="en-GB"/>
          <w14:ligatures w14:val="none"/>
        </w:rPr>
        <w:t xml:space="preserve"> </w:t>
      </w:r>
      <w:r w:rsidR="00FF7517" w:rsidRPr="00BB5A01">
        <w:rPr>
          <w:rFonts w:eastAsia="Calibri" w:cs="Times New Roman"/>
          <w:color w:val="000000" w:themeColor="text1"/>
          <w:kern w:val="0"/>
          <w:szCs w:val="24"/>
          <w:lang w:val="en-GB"/>
          <w14:ligatures w14:val="none"/>
        </w:rPr>
        <w:t>and management</w:t>
      </w:r>
      <w:r w:rsidR="00890913" w:rsidRPr="00BB5A01">
        <w:rPr>
          <w:rFonts w:eastAsia="Calibri" w:cs="Times New Roman"/>
          <w:color w:val="000000" w:themeColor="text1"/>
          <w:kern w:val="0"/>
          <w:szCs w:val="24"/>
          <w:lang w:val="en-GB"/>
          <w14:ligatures w14:val="none"/>
        </w:rPr>
        <w:t>, in order</w:t>
      </w:r>
      <w:r w:rsidR="00FF7517" w:rsidRPr="00BB5A01">
        <w:rPr>
          <w:rFonts w:eastAsia="Calibri" w:cs="Times New Roman"/>
          <w:color w:val="000000" w:themeColor="text1"/>
          <w:kern w:val="0"/>
          <w:szCs w:val="24"/>
          <w:lang w:val="en-GB"/>
          <w14:ligatures w14:val="none"/>
        </w:rPr>
        <w:t xml:space="preserve"> </w:t>
      </w:r>
      <w:r w:rsidR="00537219" w:rsidRPr="00BB5A01">
        <w:rPr>
          <w:rFonts w:eastAsia="Calibri" w:cs="Times New Roman"/>
          <w:color w:val="000000" w:themeColor="text1"/>
          <w:kern w:val="0"/>
          <w:szCs w:val="24"/>
          <w:lang w:val="en-GB"/>
          <w14:ligatures w14:val="none"/>
        </w:rPr>
        <w:t xml:space="preserve">to </w:t>
      </w:r>
      <w:r w:rsidR="00FF7517" w:rsidRPr="00BB5A01">
        <w:rPr>
          <w:rFonts w:eastAsia="Calibri" w:cs="Times New Roman"/>
          <w:color w:val="000000" w:themeColor="text1"/>
          <w:kern w:val="0"/>
          <w:szCs w:val="24"/>
          <w:lang w:val="en-GB"/>
          <w14:ligatures w14:val="none"/>
        </w:rPr>
        <w:t>check</w:t>
      </w:r>
      <w:r w:rsidR="00537219" w:rsidRPr="00BB5A01">
        <w:rPr>
          <w:rFonts w:eastAsia="Calibri" w:cs="Times New Roman"/>
          <w:color w:val="000000" w:themeColor="text1"/>
          <w:kern w:val="0"/>
          <w:szCs w:val="24"/>
          <w:lang w:val="en-GB"/>
          <w14:ligatures w14:val="none"/>
        </w:rPr>
        <w:t xml:space="preserve"> the final outcome of the contract </w:t>
      </w:r>
      <w:r w:rsidR="00FF7517" w:rsidRPr="00BB5A01">
        <w:rPr>
          <w:rFonts w:eastAsia="Calibri" w:cs="Times New Roman"/>
          <w:color w:val="000000" w:themeColor="text1"/>
          <w:kern w:val="0"/>
          <w:szCs w:val="24"/>
          <w:lang w:val="en-GB"/>
          <w14:ligatures w14:val="none"/>
        </w:rPr>
        <w:t>(public spending) throughout</w:t>
      </w:r>
      <w:r w:rsidR="001430B6" w:rsidRPr="00BB5A01">
        <w:rPr>
          <w:rFonts w:eastAsia="Calibri" w:cs="Times New Roman"/>
          <w:color w:val="000000" w:themeColor="text1"/>
          <w:kern w:val="0"/>
          <w:szCs w:val="24"/>
          <w:lang w:val="en-GB"/>
          <w14:ligatures w14:val="none"/>
        </w:rPr>
        <w:t xml:space="preserve"> all the procurement cycle</w:t>
      </w:r>
      <w:r w:rsidR="002A1675" w:rsidRPr="00BB5A01">
        <w:rPr>
          <w:rFonts w:eastAsia="Calibri" w:cs="Times New Roman"/>
          <w:color w:val="000000" w:themeColor="text1"/>
          <w:kern w:val="0"/>
          <w:szCs w:val="24"/>
          <w:lang w:val="en-GB"/>
          <w14:ligatures w14:val="none"/>
        </w:rPr>
        <w:t>,</w:t>
      </w:r>
      <w:r w:rsidR="001430B6" w:rsidRPr="00BB5A01">
        <w:rPr>
          <w:rFonts w:eastAsia="Calibri" w:cs="Times New Roman"/>
          <w:color w:val="000000" w:themeColor="text1"/>
          <w:kern w:val="0"/>
          <w:szCs w:val="24"/>
          <w:lang w:val="en-GB"/>
          <w14:ligatures w14:val="none"/>
        </w:rPr>
        <w:t xml:space="preserve"> at least in the main phases</w:t>
      </w:r>
      <w:r w:rsidR="00F02555" w:rsidRPr="00BB5A01">
        <w:rPr>
          <w:rFonts w:eastAsia="Calibri" w:cs="Times New Roman"/>
          <w:color w:val="000000" w:themeColor="text1"/>
          <w:kern w:val="0"/>
          <w:szCs w:val="24"/>
          <w:lang w:val="en-GB"/>
          <w14:ligatures w14:val="none"/>
        </w:rPr>
        <w:t>,</w:t>
      </w:r>
      <w:r w:rsidR="001430B6" w:rsidRPr="00BB5A01">
        <w:rPr>
          <w:rFonts w:eastAsia="Calibri" w:cs="Times New Roman"/>
          <w:color w:val="000000" w:themeColor="text1"/>
          <w:kern w:val="0"/>
          <w:szCs w:val="24"/>
          <w:lang w:val="en-GB"/>
          <w14:ligatures w14:val="none"/>
        </w:rPr>
        <w:t xml:space="preserve"> </w:t>
      </w:r>
      <w:r w:rsidR="00890913" w:rsidRPr="00BB5A01">
        <w:rPr>
          <w:rFonts w:eastAsia="Calibri" w:cs="Times New Roman"/>
          <w:color w:val="000000" w:themeColor="text1"/>
          <w:kern w:val="0"/>
          <w:szCs w:val="24"/>
          <w:lang w:val="en-GB"/>
          <w14:ligatures w14:val="none"/>
        </w:rPr>
        <w:t xml:space="preserve">including </w:t>
      </w:r>
      <w:r w:rsidR="00BF5C8D" w:rsidRPr="00BB5A01">
        <w:rPr>
          <w:rFonts w:eastAsia="Calibri" w:cs="Times New Roman"/>
          <w:color w:val="000000" w:themeColor="text1"/>
          <w:kern w:val="0"/>
          <w:szCs w:val="24"/>
          <w:lang w:val="en-GB"/>
          <w14:ligatures w14:val="none"/>
        </w:rPr>
        <w:t>e-</w:t>
      </w:r>
      <w:r w:rsidR="001430B6" w:rsidRPr="00BB5A01">
        <w:rPr>
          <w:rFonts w:eastAsia="Calibri" w:cs="Times New Roman"/>
          <w:color w:val="000000" w:themeColor="text1"/>
          <w:kern w:val="0"/>
          <w:szCs w:val="24"/>
          <w:lang w:val="en-GB"/>
          <w14:ligatures w14:val="none"/>
        </w:rPr>
        <w:t>invoice and payment</w:t>
      </w:r>
      <w:r w:rsidR="00276FA2" w:rsidRPr="00BB5A01">
        <w:rPr>
          <w:rFonts w:eastAsia="Calibri" w:cs="Times New Roman"/>
          <w:color w:val="000000" w:themeColor="text1"/>
          <w:kern w:val="0"/>
          <w:szCs w:val="24"/>
          <w:lang w:val="en-GB"/>
          <w14:ligatures w14:val="none"/>
        </w:rPr>
        <w:t>,</w:t>
      </w:r>
      <w:r w:rsidR="001430B6" w:rsidRPr="00BB5A01">
        <w:rPr>
          <w:rFonts w:eastAsia="Calibri" w:cs="Times New Roman"/>
          <w:color w:val="000000" w:themeColor="text1"/>
          <w:kern w:val="0"/>
          <w:szCs w:val="24"/>
          <w:lang w:val="en-GB"/>
          <w14:ligatures w14:val="none"/>
        </w:rPr>
        <w:t xml:space="preserve"> through digital inst</w:t>
      </w:r>
      <w:r w:rsidR="00FA168F" w:rsidRPr="00BB5A01">
        <w:rPr>
          <w:rFonts w:eastAsia="Calibri" w:cs="Times New Roman"/>
          <w:color w:val="000000" w:themeColor="text1"/>
          <w:kern w:val="0"/>
          <w:szCs w:val="24"/>
          <w:lang w:val="en-GB"/>
          <w14:ligatures w14:val="none"/>
        </w:rPr>
        <w:t>r</w:t>
      </w:r>
      <w:r w:rsidR="001430B6" w:rsidRPr="00BB5A01">
        <w:rPr>
          <w:rFonts w:eastAsia="Calibri" w:cs="Times New Roman"/>
          <w:color w:val="000000" w:themeColor="text1"/>
          <w:kern w:val="0"/>
          <w:szCs w:val="24"/>
          <w:lang w:val="en-GB"/>
          <w14:ligatures w14:val="none"/>
        </w:rPr>
        <w:t>uments</w:t>
      </w:r>
      <w:r w:rsidR="00FF7517" w:rsidRPr="00BB5A01">
        <w:rPr>
          <w:rFonts w:eastAsia="Calibri" w:cs="Times New Roman"/>
          <w:color w:val="000000" w:themeColor="text1"/>
          <w:kern w:val="0"/>
          <w:szCs w:val="24"/>
          <w:lang w:val="en-GB"/>
          <w14:ligatures w14:val="none"/>
        </w:rPr>
        <w:t>,</w:t>
      </w:r>
      <w:r w:rsidR="001430B6" w:rsidRPr="00BB5A01">
        <w:rPr>
          <w:rFonts w:eastAsia="Calibri" w:cs="Times New Roman"/>
          <w:color w:val="000000" w:themeColor="text1"/>
          <w:kern w:val="0"/>
          <w:szCs w:val="24"/>
          <w:lang w:val="en-GB"/>
          <w14:ligatures w14:val="none"/>
        </w:rPr>
        <w:t xml:space="preserve"> </w:t>
      </w:r>
      <w:r w:rsidR="0049509D" w:rsidRPr="00BB5A01">
        <w:rPr>
          <w:rFonts w:eastAsia="Calibri" w:cs="Times New Roman"/>
          <w:color w:val="000000" w:themeColor="text1"/>
          <w:kern w:val="0"/>
          <w:szCs w:val="24"/>
          <w:lang w:val="en-GB"/>
          <w14:ligatures w14:val="none"/>
        </w:rPr>
        <w:t>also adopting the</w:t>
      </w:r>
      <w:r w:rsidR="001430B6" w:rsidRPr="00BB5A01">
        <w:rPr>
          <w:rFonts w:eastAsia="Calibri" w:cs="Times New Roman"/>
          <w:color w:val="000000" w:themeColor="text1"/>
          <w:kern w:val="0"/>
          <w:szCs w:val="24"/>
          <w:lang w:val="en-GB"/>
          <w14:ligatures w14:val="none"/>
        </w:rPr>
        <w:t xml:space="preserve"> </w:t>
      </w:r>
      <w:r w:rsidR="00890913" w:rsidRPr="00BB5A01">
        <w:rPr>
          <w:rFonts w:eastAsia="Calibri" w:cs="Times New Roman"/>
          <w:color w:val="000000" w:themeColor="text1"/>
          <w:kern w:val="0"/>
          <w:szCs w:val="24"/>
          <w:lang w:val="en-GB"/>
          <w14:ligatures w14:val="none"/>
        </w:rPr>
        <w:t>B</w:t>
      </w:r>
      <w:r w:rsidR="00FF7517" w:rsidRPr="00BB5A01">
        <w:rPr>
          <w:rFonts w:eastAsia="Calibri" w:cs="Times New Roman"/>
          <w:color w:val="000000" w:themeColor="text1"/>
          <w:kern w:val="0"/>
          <w:szCs w:val="24"/>
          <w:lang w:val="en-GB"/>
          <w14:ligatures w14:val="none"/>
        </w:rPr>
        <w:t xml:space="preserve">uilding </w:t>
      </w:r>
      <w:r w:rsidR="00890913" w:rsidRPr="00BB5A01">
        <w:rPr>
          <w:rFonts w:eastAsia="Calibri" w:cs="Times New Roman"/>
          <w:color w:val="000000" w:themeColor="text1"/>
          <w:kern w:val="0"/>
          <w:szCs w:val="24"/>
          <w:lang w:val="en-GB"/>
          <w14:ligatures w14:val="none"/>
        </w:rPr>
        <w:t>I</w:t>
      </w:r>
      <w:r w:rsidR="001430B6" w:rsidRPr="00BB5A01">
        <w:rPr>
          <w:rFonts w:eastAsia="Calibri" w:cs="Times New Roman"/>
          <w:color w:val="000000" w:themeColor="text1"/>
          <w:kern w:val="0"/>
          <w:szCs w:val="24"/>
          <w:lang w:val="en-GB"/>
          <w14:ligatures w14:val="none"/>
        </w:rPr>
        <w:t xml:space="preserve">nformation </w:t>
      </w:r>
      <w:r w:rsidR="00890913" w:rsidRPr="00BB5A01">
        <w:rPr>
          <w:rFonts w:eastAsia="Calibri" w:cs="Times New Roman"/>
          <w:color w:val="000000" w:themeColor="text1"/>
          <w:kern w:val="0"/>
          <w:szCs w:val="24"/>
          <w:lang w:val="en-GB"/>
          <w14:ligatures w14:val="none"/>
        </w:rPr>
        <w:t>M</w:t>
      </w:r>
      <w:r w:rsidR="001430B6" w:rsidRPr="00BB5A01">
        <w:rPr>
          <w:rFonts w:eastAsia="Calibri" w:cs="Times New Roman"/>
          <w:color w:val="000000" w:themeColor="text1"/>
          <w:kern w:val="0"/>
          <w:szCs w:val="24"/>
          <w:lang w:val="en-GB"/>
          <w14:ligatures w14:val="none"/>
        </w:rPr>
        <w:t>odeling</w:t>
      </w:r>
      <w:r w:rsidR="00892731" w:rsidRPr="00BB5A01">
        <w:rPr>
          <w:rFonts w:eastAsia="Calibri" w:cs="Times New Roman"/>
          <w:color w:val="000000" w:themeColor="text1"/>
          <w:kern w:val="0"/>
          <w:szCs w:val="24"/>
          <w:lang w:val="en-GB"/>
          <w14:ligatures w14:val="none"/>
        </w:rPr>
        <w:t xml:space="preserve"> approach (at least for work procurement)</w:t>
      </w:r>
      <w:r w:rsidR="00AF11CE" w:rsidRPr="00BB5A01">
        <w:rPr>
          <w:rFonts w:eastAsia="Calibri" w:cs="Times New Roman"/>
          <w:color w:val="000000" w:themeColor="text1"/>
          <w:kern w:val="0"/>
          <w:szCs w:val="24"/>
          <w:lang w:val="en-GB"/>
          <w14:ligatures w14:val="none"/>
        </w:rPr>
        <w:t>;</w:t>
      </w:r>
    </w:p>
    <w:p w14:paraId="06103BDB" w14:textId="65455C56" w:rsidR="00A5383C" w:rsidRPr="00BB5A01" w:rsidRDefault="001430B6" w:rsidP="00A31876">
      <w:pPr>
        <w:pStyle w:val="Paragrafoelenco"/>
        <w:spacing w:before="240" w:line="276" w:lineRule="auto"/>
        <w:ind w:left="1440" w:firstLine="0"/>
        <w:rPr>
          <w:rFonts w:eastAsia="Calibri" w:cs="Times New Roman"/>
          <w:color w:val="000000" w:themeColor="text1"/>
          <w:kern w:val="0"/>
          <w:szCs w:val="24"/>
          <w:lang w:val="en-GB"/>
          <w14:ligatures w14:val="none"/>
        </w:rPr>
      </w:pPr>
      <w:r w:rsidRPr="00BB5A01">
        <w:rPr>
          <w:rFonts w:eastAsia="Calibri" w:cs="Times New Roman"/>
          <w:color w:val="000000" w:themeColor="text1"/>
          <w:kern w:val="0"/>
          <w:szCs w:val="24"/>
          <w:lang w:val="en-GB"/>
          <w14:ligatures w14:val="none"/>
        </w:rPr>
        <w:t>-</w:t>
      </w:r>
      <w:r w:rsidR="00FA168F" w:rsidRPr="00BB5A01">
        <w:rPr>
          <w:rFonts w:eastAsia="Calibri" w:cs="Times New Roman"/>
          <w:color w:val="000000" w:themeColor="text1"/>
          <w:kern w:val="0"/>
          <w:szCs w:val="24"/>
          <w:lang w:val="en-GB"/>
          <w14:ligatures w14:val="none"/>
        </w:rPr>
        <w:t xml:space="preserve"> </w:t>
      </w:r>
      <w:r w:rsidR="00F02555" w:rsidRPr="00BB5A01">
        <w:rPr>
          <w:rFonts w:eastAsia="Calibri" w:cs="Times New Roman"/>
          <w:color w:val="000000" w:themeColor="text1"/>
          <w:kern w:val="0"/>
          <w:szCs w:val="24"/>
          <w:lang w:val="en-GB"/>
          <w14:ligatures w14:val="none"/>
        </w:rPr>
        <w:t>t</w:t>
      </w:r>
      <w:r w:rsidR="00247E45" w:rsidRPr="00BB5A01">
        <w:rPr>
          <w:rFonts w:eastAsia="Calibri" w:cs="Times New Roman"/>
          <w:color w:val="000000" w:themeColor="text1"/>
          <w:kern w:val="0"/>
          <w:szCs w:val="24"/>
          <w:lang w:val="en-GB"/>
          <w14:ligatures w14:val="none"/>
        </w:rPr>
        <w:t>he evolution of</w:t>
      </w:r>
      <w:r w:rsidR="00F02555" w:rsidRPr="00BB5A01">
        <w:rPr>
          <w:rFonts w:eastAsia="Calibri" w:cs="Times New Roman"/>
          <w:color w:val="000000" w:themeColor="text1"/>
          <w:kern w:val="0"/>
          <w:szCs w:val="24"/>
          <w:lang w:val="en-GB"/>
          <w14:ligatures w14:val="none"/>
        </w:rPr>
        <w:t xml:space="preserve"> </w:t>
      </w:r>
      <w:r w:rsidRPr="00BB5A01">
        <w:rPr>
          <w:rFonts w:eastAsia="Calibri" w:cs="Times New Roman"/>
          <w:color w:val="000000" w:themeColor="text1"/>
          <w:kern w:val="0"/>
          <w:szCs w:val="24"/>
          <w:lang w:val="en-GB"/>
          <w14:ligatures w14:val="none"/>
        </w:rPr>
        <w:t xml:space="preserve">the </w:t>
      </w:r>
      <w:r w:rsidR="00491355" w:rsidRPr="00BB5A01">
        <w:rPr>
          <w:rFonts w:eastAsia="Calibri" w:cs="Times New Roman"/>
          <w:color w:val="000000" w:themeColor="text1"/>
          <w:kern w:val="0"/>
          <w:szCs w:val="24"/>
          <w:lang w:val="en-GB"/>
          <w14:ligatures w14:val="none"/>
        </w:rPr>
        <w:t>European Single Procurement Document (</w:t>
      </w:r>
      <w:r w:rsidRPr="00BB5A01">
        <w:rPr>
          <w:rFonts w:eastAsia="Calibri" w:cs="Times New Roman"/>
          <w:color w:val="000000" w:themeColor="text1"/>
          <w:kern w:val="0"/>
          <w:szCs w:val="24"/>
          <w:lang w:val="en-GB"/>
          <w14:ligatures w14:val="none"/>
        </w:rPr>
        <w:t>ESPD</w:t>
      </w:r>
      <w:r w:rsidR="00491355" w:rsidRPr="00BB5A01">
        <w:rPr>
          <w:rFonts w:eastAsia="Calibri" w:cs="Times New Roman"/>
          <w:color w:val="000000" w:themeColor="text1"/>
          <w:kern w:val="0"/>
          <w:szCs w:val="24"/>
          <w:lang w:val="en-GB"/>
          <w14:ligatures w14:val="none"/>
        </w:rPr>
        <w:t>)</w:t>
      </w:r>
      <w:r w:rsidRPr="00BB5A01">
        <w:rPr>
          <w:rFonts w:eastAsia="Calibri" w:cs="Times New Roman"/>
          <w:color w:val="000000" w:themeColor="text1"/>
          <w:kern w:val="0"/>
          <w:szCs w:val="24"/>
          <w:lang w:val="en-GB"/>
          <w14:ligatures w14:val="none"/>
        </w:rPr>
        <w:t xml:space="preserve"> in</w:t>
      </w:r>
      <w:r w:rsidR="001906C9" w:rsidRPr="00BB5A01">
        <w:rPr>
          <w:rFonts w:eastAsia="Calibri" w:cs="Times New Roman"/>
          <w:color w:val="000000" w:themeColor="text1"/>
          <w:kern w:val="0"/>
          <w:szCs w:val="24"/>
          <w:lang w:val="en-GB"/>
          <w14:ligatures w14:val="none"/>
        </w:rPr>
        <w:t xml:space="preserve">to </w:t>
      </w:r>
      <w:r w:rsidRPr="00BB5A01">
        <w:rPr>
          <w:rFonts w:eastAsia="Calibri" w:cs="Times New Roman"/>
          <w:color w:val="000000" w:themeColor="text1"/>
          <w:kern w:val="0"/>
          <w:szCs w:val="24"/>
          <w:lang w:val="en-GB"/>
          <w14:ligatures w14:val="none"/>
        </w:rPr>
        <w:t xml:space="preserve">a </w:t>
      </w:r>
      <w:r w:rsidR="00A64001" w:rsidRPr="00BB5A01">
        <w:rPr>
          <w:rFonts w:eastAsia="Calibri" w:cs="Times New Roman"/>
          <w:color w:val="000000" w:themeColor="text1"/>
          <w:kern w:val="0"/>
          <w:szCs w:val="24"/>
          <w:lang w:val="en-GB"/>
          <w14:ligatures w14:val="none"/>
        </w:rPr>
        <w:t>V</w:t>
      </w:r>
      <w:r w:rsidRPr="00BB5A01">
        <w:rPr>
          <w:rFonts w:eastAsia="Calibri" w:cs="Times New Roman"/>
          <w:color w:val="000000" w:themeColor="text1"/>
          <w:kern w:val="0"/>
          <w:szCs w:val="24"/>
          <w:lang w:val="en-GB"/>
          <w14:ligatures w14:val="none"/>
        </w:rPr>
        <w:t xml:space="preserve">irtual Company </w:t>
      </w:r>
      <w:r w:rsidR="00A64001" w:rsidRPr="00BB5A01">
        <w:rPr>
          <w:rFonts w:eastAsia="Calibri" w:cs="Times New Roman"/>
          <w:color w:val="000000" w:themeColor="text1"/>
          <w:kern w:val="0"/>
          <w:szCs w:val="24"/>
          <w:lang w:val="en-GB"/>
          <w14:ligatures w14:val="none"/>
        </w:rPr>
        <w:t>D</w:t>
      </w:r>
      <w:r w:rsidRPr="00BB5A01">
        <w:rPr>
          <w:rFonts w:eastAsia="Calibri" w:cs="Times New Roman"/>
          <w:color w:val="000000" w:themeColor="text1"/>
          <w:kern w:val="0"/>
          <w:szCs w:val="24"/>
          <w:lang w:val="en-GB"/>
          <w14:ligatures w14:val="none"/>
        </w:rPr>
        <w:t>ossier</w:t>
      </w:r>
      <w:r w:rsidR="001906C9" w:rsidRPr="00BB5A01">
        <w:rPr>
          <w:rFonts w:eastAsia="Calibri" w:cs="Times New Roman"/>
          <w:color w:val="000000" w:themeColor="text1"/>
          <w:kern w:val="0"/>
          <w:szCs w:val="24"/>
          <w:lang w:val="en-GB"/>
          <w14:ligatures w14:val="none"/>
        </w:rPr>
        <w:t xml:space="preserve">, to be </w:t>
      </w:r>
      <w:r w:rsidR="00A5383C" w:rsidRPr="00BB5A01">
        <w:rPr>
          <w:rFonts w:eastAsia="Calibri" w:cs="Times New Roman"/>
          <w:color w:val="000000" w:themeColor="text1"/>
          <w:kern w:val="0"/>
          <w:szCs w:val="24"/>
          <w:lang w:val="en-GB"/>
          <w14:ligatures w14:val="none"/>
        </w:rPr>
        <w:t>integrated</w:t>
      </w:r>
      <w:r w:rsidR="00E76CE5" w:rsidRPr="00BB5A01">
        <w:rPr>
          <w:rFonts w:eastAsia="Calibri" w:cs="Times New Roman"/>
          <w:color w:val="000000" w:themeColor="text1"/>
          <w:kern w:val="0"/>
          <w:szCs w:val="24"/>
          <w:lang w:val="en-GB"/>
          <w14:ligatures w14:val="none"/>
        </w:rPr>
        <w:t xml:space="preserve"> </w:t>
      </w:r>
      <w:r w:rsidR="001906C9" w:rsidRPr="00BB5A01">
        <w:rPr>
          <w:rFonts w:eastAsia="Calibri" w:cs="Times New Roman"/>
          <w:color w:val="000000" w:themeColor="text1"/>
          <w:kern w:val="0"/>
          <w:szCs w:val="24"/>
          <w:lang w:val="en-GB"/>
          <w14:ligatures w14:val="none"/>
        </w:rPr>
        <w:t>within the</w:t>
      </w:r>
      <w:r w:rsidR="00A5383C" w:rsidRPr="00BB5A01">
        <w:rPr>
          <w:rFonts w:eastAsia="Calibri" w:cs="Times New Roman"/>
          <w:color w:val="000000" w:themeColor="text1"/>
          <w:kern w:val="0"/>
          <w:szCs w:val="24"/>
          <w:lang w:val="en-GB"/>
          <w14:ligatures w14:val="none"/>
        </w:rPr>
        <w:t xml:space="preserve"> forthcoming “</w:t>
      </w:r>
      <w:r w:rsidR="00A5383C" w:rsidRPr="00BB5A01">
        <w:rPr>
          <w:rFonts w:cs="Times New Roman"/>
          <w:color w:val="000000" w:themeColor="text1"/>
          <w:szCs w:val="24"/>
          <w:lang w:val="en-GB"/>
        </w:rPr>
        <w:t>European Business Wallet”</w:t>
      </w:r>
      <w:r w:rsidR="00563994" w:rsidRPr="00BB5A01">
        <w:rPr>
          <w:rFonts w:cs="Times New Roman"/>
          <w:color w:val="000000" w:themeColor="text1"/>
          <w:szCs w:val="24"/>
          <w:lang w:val="en-GB"/>
        </w:rPr>
        <w:t xml:space="preserve"> (according to the EU </w:t>
      </w:r>
      <w:r w:rsidR="00563994" w:rsidRPr="00BB5A01">
        <w:rPr>
          <w:rFonts w:cs="Times New Roman"/>
          <w:color w:val="000000" w:themeColor="text1"/>
          <w:szCs w:val="24"/>
          <w:lang w:val="en-GB"/>
        </w:rPr>
        <w:lastRenderedPageBreak/>
        <w:t>Commission proposal)</w:t>
      </w:r>
      <w:r w:rsidR="00563994" w:rsidRPr="00BB5A01">
        <w:rPr>
          <w:rStyle w:val="Rimandonotaapidipagina"/>
          <w:rFonts w:cs="Times New Roman"/>
          <w:color w:val="000000" w:themeColor="text1"/>
          <w:szCs w:val="24"/>
          <w:lang w:val="en-GB"/>
        </w:rPr>
        <w:footnoteReference w:id="3"/>
      </w:r>
      <w:r w:rsidR="00347D0F" w:rsidRPr="00BB5A01">
        <w:rPr>
          <w:rFonts w:cs="Times New Roman"/>
          <w:color w:val="000000" w:themeColor="text1"/>
          <w:szCs w:val="24"/>
          <w:lang w:val="en-GB"/>
        </w:rPr>
        <w:t xml:space="preserve"> for economic operators and suppliers</w:t>
      </w:r>
      <w:r w:rsidR="00A5383C" w:rsidRPr="00BB5A01">
        <w:rPr>
          <w:rFonts w:eastAsia="Calibri" w:cs="Times New Roman"/>
          <w:color w:val="000000" w:themeColor="text1"/>
          <w:kern w:val="0"/>
          <w:szCs w:val="24"/>
          <w:lang w:val="en-GB"/>
          <w14:ligatures w14:val="none"/>
        </w:rPr>
        <w:t>. Such a system,</w:t>
      </w:r>
      <w:r w:rsidRPr="00BB5A01">
        <w:rPr>
          <w:rFonts w:eastAsia="Calibri" w:cs="Times New Roman"/>
          <w:color w:val="000000" w:themeColor="text1"/>
          <w:kern w:val="0"/>
          <w:szCs w:val="24"/>
          <w:lang w:val="en-GB"/>
          <w14:ligatures w14:val="none"/>
        </w:rPr>
        <w:t xml:space="preserve"> updated in real time </w:t>
      </w:r>
      <w:r w:rsidR="006420F8" w:rsidRPr="00BB5A01">
        <w:rPr>
          <w:rFonts w:eastAsia="Calibri" w:cs="Times New Roman"/>
          <w:color w:val="000000" w:themeColor="text1"/>
          <w:kern w:val="0"/>
          <w:szCs w:val="24"/>
          <w:lang w:val="en-GB"/>
          <w14:ligatures w14:val="none"/>
        </w:rPr>
        <w:t>through interoperable public databases (that collect informa</w:t>
      </w:r>
      <w:r w:rsidR="00A64001" w:rsidRPr="00BB5A01">
        <w:rPr>
          <w:rFonts w:eastAsia="Calibri" w:cs="Times New Roman"/>
          <w:color w:val="000000" w:themeColor="text1"/>
          <w:kern w:val="0"/>
          <w:szCs w:val="24"/>
          <w:lang w:val="en-GB"/>
          <w14:ligatures w14:val="none"/>
        </w:rPr>
        <w:t>t</w:t>
      </w:r>
      <w:r w:rsidR="006420F8" w:rsidRPr="00BB5A01">
        <w:rPr>
          <w:rFonts w:eastAsia="Calibri" w:cs="Times New Roman"/>
          <w:color w:val="000000" w:themeColor="text1"/>
          <w:kern w:val="0"/>
          <w:szCs w:val="24"/>
          <w:lang w:val="en-GB"/>
          <w14:ligatures w14:val="none"/>
        </w:rPr>
        <w:t xml:space="preserve">ion at </w:t>
      </w:r>
      <w:r w:rsidR="001906C9" w:rsidRPr="00BB5A01">
        <w:rPr>
          <w:rFonts w:eastAsia="Calibri" w:cs="Times New Roman"/>
          <w:color w:val="000000" w:themeColor="text1"/>
          <w:kern w:val="0"/>
          <w:szCs w:val="24"/>
          <w:lang w:val="en-GB"/>
          <w14:ligatures w14:val="none"/>
        </w:rPr>
        <w:t xml:space="preserve">a </w:t>
      </w:r>
      <w:r w:rsidR="006420F8" w:rsidRPr="00BB5A01">
        <w:rPr>
          <w:rFonts w:eastAsia="Calibri" w:cs="Times New Roman"/>
          <w:color w:val="000000" w:themeColor="text1"/>
          <w:kern w:val="0"/>
          <w:szCs w:val="24"/>
          <w:lang w:val="en-GB"/>
          <w14:ligatures w14:val="none"/>
        </w:rPr>
        <w:t>national level)</w:t>
      </w:r>
      <w:r w:rsidR="00A5383C" w:rsidRPr="00BB5A01">
        <w:rPr>
          <w:rFonts w:eastAsia="Calibri" w:cs="Times New Roman"/>
          <w:color w:val="000000" w:themeColor="text1"/>
          <w:kern w:val="0"/>
          <w:szCs w:val="24"/>
          <w:lang w:val="en-GB"/>
          <w14:ligatures w14:val="none"/>
        </w:rPr>
        <w:t xml:space="preserve">, could </w:t>
      </w:r>
      <w:r w:rsidR="001906C9" w:rsidRPr="00BB5A01">
        <w:rPr>
          <w:rFonts w:eastAsia="Calibri" w:cs="Times New Roman"/>
          <w:color w:val="000000" w:themeColor="text1"/>
          <w:kern w:val="0"/>
          <w:szCs w:val="24"/>
          <w:lang w:val="en-GB"/>
          <w14:ligatures w14:val="none"/>
        </w:rPr>
        <w:t>both</w:t>
      </w:r>
      <w:r w:rsidR="00A5383C" w:rsidRPr="00BB5A01">
        <w:rPr>
          <w:rFonts w:eastAsia="Calibri" w:cs="Times New Roman"/>
          <w:color w:val="000000" w:themeColor="text1"/>
          <w:kern w:val="0"/>
          <w:szCs w:val="24"/>
          <w:lang w:val="en-GB"/>
          <w14:ligatures w14:val="none"/>
        </w:rPr>
        <w:t xml:space="preserve"> assess </w:t>
      </w:r>
      <w:r w:rsidR="006420F8" w:rsidRPr="00BB5A01">
        <w:rPr>
          <w:rFonts w:eastAsia="Calibri" w:cs="Times New Roman"/>
          <w:color w:val="000000" w:themeColor="text1"/>
          <w:kern w:val="0"/>
          <w:szCs w:val="24"/>
          <w:lang w:val="en-GB"/>
          <w14:ligatures w14:val="none"/>
        </w:rPr>
        <w:t xml:space="preserve">the </w:t>
      </w:r>
      <w:r w:rsidR="00A64001" w:rsidRPr="00BB5A01">
        <w:rPr>
          <w:rFonts w:eastAsia="Calibri" w:cs="Times New Roman"/>
          <w:color w:val="000000" w:themeColor="text1"/>
          <w:kern w:val="0"/>
          <w:szCs w:val="24"/>
          <w:lang w:val="en-GB"/>
          <w14:ligatures w14:val="none"/>
        </w:rPr>
        <w:t>absence</w:t>
      </w:r>
      <w:r w:rsidR="006420F8" w:rsidRPr="00BB5A01">
        <w:rPr>
          <w:rFonts w:eastAsia="Calibri" w:cs="Times New Roman"/>
          <w:color w:val="000000" w:themeColor="text1"/>
          <w:kern w:val="0"/>
          <w:szCs w:val="24"/>
          <w:lang w:val="en-GB"/>
          <w14:ligatures w14:val="none"/>
        </w:rPr>
        <w:t xml:space="preserve"> of exclusion grounds and </w:t>
      </w:r>
      <w:proofErr w:type="gramStart"/>
      <w:r w:rsidR="00985418" w:rsidRPr="00BB5A01">
        <w:rPr>
          <w:rFonts w:eastAsia="Calibri" w:cs="Times New Roman"/>
          <w:color w:val="000000" w:themeColor="text1"/>
          <w:kern w:val="0"/>
          <w:szCs w:val="24"/>
          <w:lang w:val="en-GB"/>
          <w14:ligatures w14:val="none"/>
        </w:rPr>
        <w:t>a number of</w:t>
      </w:r>
      <w:proofErr w:type="gramEnd"/>
      <w:r w:rsidR="00985418" w:rsidRPr="00BB5A01">
        <w:rPr>
          <w:rFonts w:eastAsia="Calibri" w:cs="Times New Roman"/>
          <w:color w:val="000000" w:themeColor="text1"/>
          <w:kern w:val="0"/>
          <w:szCs w:val="24"/>
          <w:lang w:val="en-GB"/>
          <w14:ligatures w14:val="none"/>
        </w:rPr>
        <w:t xml:space="preserve"> </w:t>
      </w:r>
      <w:r w:rsidR="006420F8" w:rsidRPr="00BB5A01">
        <w:rPr>
          <w:rFonts w:eastAsia="Calibri" w:cs="Times New Roman"/>
          <w:color w:val="000000" w:themeColor="text1"/>
          <w:kern w:val="0"/>
          <w:szCs w:val="24"/>
          <w:lang w:val="en-GB"/>
          <w14:ligatures w14:val="none"/>
        </w:rPr>
        <w:t xml:space="preserve">standardized qualification </w:t>
      </w:r>
      <w:r w:rsidR="001906C9" w:rsidRPr="00BB5A01">
        <w:rPr>
          <w:rFonts w:eastAsia="Calibri" w:cs="Times New Roman"/>
          <w:color w:val="000000" w:themeColor="text1"/>
          <w:kern w:val="0"/>
          <w:szCs w:val="24"/>
          <w:lang w:val="en-GB"/>
          <w14:ligatures w14:val="none"/>
        </w:rPr>
        <w:t>criteria</w:t>
      </w:r>
      <w:r w:rsidR="00347D0F" w:rsidRPr="00BB5A01">
        <w:rPr>
          <w:rFonts w:eastAsia="Calibri" w:cs="Times New Roman"/>
          <w:color w:val="000000" w:themeColor="text1"/>
          <w:kern w:val="0"/>
          <w:szCs w:val="24"/>
          <w:lang w:val="en-GB"/>
          <w14:ligatures w14:val="none"/>
        </w:rPr>
        <w:t>. C</w:t>
      </w:r>
      <w:r w:rsidR="001906C9" w:rsidRPr="00BB5A01">
        <w:rPr>
          <w:rFonts w:eastAsia="Calibri" w:cs="Times New Roman"/>
          <w:color w:val="000000" w:themeColor="text1"/>
          <w:kern w:val="0"/>
          <w:szCs w:val="24"/>
          <w:lang w:val="en-GB"/>
          <w14:ligatures w14:val="none"/>
        </w:rPr>
        <w:t xml:space="preserve">ontracting authorities </w:t>
      </w:r>
      <w:r w:rsidR="00985418" w:rsidRPr="00BB5A01">
        <w:rPr>
          <w:rFonts w:eastAsia="Calibri" w:cs="Times New Roman"/>
          <w:color w:val="000000" w:themeColor="text1"/>
          <w:kern w:val="0"/>
          <w:szCs w:val="24"/>
          <w:lang w:val="en-GB"/>
          <w14:ligatures w14:val="none"/>
        </w:rPr>
        <w:t xml:space="preserve">could </w:t>
      </w:r>
      <w:r w:rsidR="001906C9" w:rsidRPr="00BB5A01">
        <w:rPr>
          <w:rFonts w:eastAsia="Calibri" w:cs="Times New Roman"/>
          <w:color w:val="000000" w:themeColor="text1"/>
          <w:kern w:val="0"/>
          <w:szCs w:val="24"/>
          <w:lang w:val="en-GB"/>
          <w14:ligatures w14:val="none"/>
        </w:rPr>
        <w:t xml:space="preserve">then </w:t>
      </w:r>
      <w:r w:rsidR="00985418" w:rsidRPr="00BB5A01">
        <w:rPr>
          <w:rFonts w:eastAsia="Calibri" w:cs="Times New Roman"/>
          <w:color w:val="000000" w:themeColor="text1"/>
          <w:kern w:val="0"/>
          <w:szCs w:val="24"/>
          <w:lang w:val="en-GB"/>
          <w14:ligatures w14:val="none"/>
        </w:rPr>
        <w:t xml:space="preserve">define </w:t>
      </w:r>
      <w:r w:rsidR="001906C9" w:rsidRPr="00BB5A01">
        <w:rPr>
          <w:rFonts w:eastAsia="Calibri" w:cs="Times New Roman"/>
          <w:color w:val="000000" w:themeColor="text1"/>
          <w:kern w:val="0"/>
          <w:szCs w:val="24"/>
          <w:lang w:val="en-GB"/>
          <w14:ligatures w14:val="none"/>
        </w:rPr>
        <w:t>the levels they require</w:t>
      </w:r>
      <w:r w:rsidR="00985418" w:rsidRPr="00BB5A01">
        <w:rPr>
          <w:rFonts w:eastAsia="Calibri" w:cs="Times New Roman"/>
          <w:color w:val="000000" w:themeColor="text1"/>
          <w:kern w:val="0"/>
          <w:szCs w:val="24"/>
          <w:lang w:val="en-GB"/>
          <w14:ligatures w14:val="none"/>
        </w:rPr>
        <w:t>,</w:t>
      </w:r>
      <w:r w:rsidR="001906C9" w:rsidRPr="00BB5A01">
        <w:rPr>
          <w:rFonts w:eastAsia="Calibri" w:cs="Times New Roman"/>
          <w:color w:val="000000" w:themeColor="text1"/>
          <w:kern w:val="0"/>
          <w:szCs w:val="24"/>
          <w:lang w:val="en-GB"/>
          <w14:ligatures w14:val="none"/>
        </w:rPr>
        <w:t xml:space="preserve"> in accordance with the proportionality principle</w:t>
      </w:r>
      <w:r w:rsidR="00985418" w:rsidRPr="00BB5A01">
        <w:rPr>
          <w:rFonts w:eastAsia="Calibri" w:cs="Times New Roman"/>
          <w:color w:val="000000" w:themeColor="text1"/>
          <w:kern w:val="0"/>
          <w:szCs w:val="24"/>
          <w:lang w:val="en-GB"/>
          <w14:ligatures w14:val="none"/>
        </w:rPr>
        <w:t>,</w:t>
      </w:r>
      <w:r w:rsidR="001906C9" w:rsidRPr="00BB5A01">
        <w:rPr>
          <w:rFonts w:eastAsia="Calibri" w:cs="Times New Roman"/>
          <w:color w:val="000000" w:themeColor="text1"/>
          <w:kern w:val="0"/>
          <w:szCs w:val="24"/>
          <w:lang w:val="en-GB"/>
          <w14:ligatures w14:val="none"/>
        </w:rPr>
        <w:t xml:space="preserve"> based on this digital preliminary evaluation</w:t>
      </w:r>
      <w:r w:rsidR="0049509D" w:rsidRPr="00BB5A01">
        <w:rPr>
          <w:rFonts w:eastAsia="Calibri" w:cs="Times New Roman"/>
          <w:color w:val="000000" w:themeColor="text1"/>
          <w:kern w:val="0"/>
          <w:szCs w:val="24"/>
          <w:lang w:val="en-GB"/>
          <w14:ligatures w14:val="none"/>
        </w:rPr>
        <w:t xml:space="preserve"> (a “green light” should be provided, or “yellow” if self-cleaning is needed)</w:t>
      </w:r>
      <w:r w:rsidR="00563994" w:rsidRPr="00BB5A01">
        <w:rPr>
          <w:rFonts w:eastAsia="Calibri" w:cs="Times New Roman"/>
          <w:color w:val="000000" w:themeColor="text1"/>
          <w:kern w:val="0"/>
          <w:szCs w:val="24"/>
          <w:lang w:val="en-GB"/>
          <w14:ligatures w14:val="none"/>
        </w:rPr>
        <w:t>;</w:t>
      </w:r>
    </w:p>
    <w:p w14:paraId="191EE738" w14:textId="4A683701" w:rsidR="00A64001" w:rsidRPr="00BB5A01" w:rsidRDefault="00A64001" w:rsidP="00291AAC">
      <w:pPr>
        <w:pStyle w:val="Paragrafoelenco"/>
        <w:spacing w:before="240" w:line="276" w:lineRule="auto"/>
        <w:ind w:left="1440" w:firstLine="0"/>
        <w:rPr>
          <w:rFonts w:eastAsia="Calibri" w:cs="Times New Roman"/>
          <w:color w:val="000000" w:themeColor="text1"/>
          <w:kern w:val="0"/>
          <w:szCs w:val="24"/>
          <w:lang w:val="en-GB"/>
          <w14:ligatures w14:val="none"/>
        </w:rPr>
      </w:pPr>
      <w:r w:rsidRPr="00BB5A01">
        <w:rPr>
          <w:rFonts w:eastAsia="Calibri" w:cs="Times New Roman"/>
          <w:color w:val="000000" w:themeColor="text1"/>
          <w:kern w:val="0"/>
          <w:szCs w:val="24"/>
          <w:lang w:val="en-GB"/>
          <w14:ligatures w14:val="none"/>
        </w:rPr>
        <w:t>-</w:t>
      </w:r>
      <w:r w:rsidR="00FA168F" w:rsidRPr="00BB5A01">
        <w:rPr>
          <w:rFonts w:eastAsia="Calibri" w:cs="Times New Roman"/>
          <w:color w:val="000000" w:themeColor="text1"/>
          <w:kern w:val="0"/>
          <w:szCs w:val="24"/>
          <w:lang w:val="en-GB"/>
          <w14:ligatures w14:val="none"/>
        </w:rPr>
        <w:t xml:space="preserve"> </w:t>
      </w:r>
      <w:r w:rsidR="00564FD8" w:rsidRPr="00BB5A01">
        <w:rPr>
          <w:rFonts w:eastAsia="Calibri" w:cs="Times New Roman"/>
          <w:color w:val="000000" w:themeColor="text1"/>
          <w:kern w:val="0"/>
          <w:szCs w:val="24"/>
          <w:lang w:val="en-GB"/>
          <w14:ligatures w14:val="none"/>
        </w:rPr>
        <w:t xml:space="preserve">different set of rules for </w:t>
      </w:r>
      <w:r w:rsidR="003F5809" w:rsidRPr="00BB5A01">
        <w:rPr>
          <w:rFonts w:eastAsia="Calibri" w:cs="Times New Roman"/>
          <w:color w:val="000000" w:themeColor="text1"/>
          <w:kern w:val="0"/>
          <w:szCs w:val="24"/>
          <w:lang w:val="en-GB"/>
          <w14:ligatures w14:val="none"/>
        </w:rPr>
        <w:t xml:space="preserve">work </w:t>
      </w:r>
      <w:r w:rsidR="00564FD8" w:rsidRPr="00BB5A01">
        <w:rPr>
          <w:rFonts w:eastAsia="Calibri" w:cs="Times New Roman"/>
          <w:color w:val="000000" w:themeColor="text1"/>
          <w:kern w:val="0"/>
          <w:szCs w:val="24"/>
          <w:lang w:val="en-GB"/>
          <w14:ligatures w14:val="none"/>
        </w:rPr>
        <w:t>procurement</w:t>
      </w:r>
      <w:r w:rsidR="000C322B" w:rsidRPr="00BB5A01">
        <w:rPr>
          <w:rFonts w:eastAsia="Calibri" w:cs="Times New Roman"/>
          <w:color w:val="000000" w:themeColor="text1"/>
          <w:kern w:val="0"/>
          <w:szCs w:val="24"/>
          <w:lang w:val="en-GB"/>
          <w14:ligatures w14:val="none"/>
        </w:rPr>
        <w:t xml:space="preserve"> </w:t>
      </w:r>
      <w:r w:rsidR="00985418" w:rsidRPr="00BB5A01">
        <w:rPr>
          <w:rFonts w:eastAsia="Calibri" w:cs="Times New Roman"/>
          <w:color w:val="000000" w:themeColor="text1"/>
          <w:kern w:val="0"/>
          <w:szCs w:val="24"/>
          <w:lang w:val="en-GB"/>
          <w14:ligatures w14:val="none"/>
        </w:rPr>
        <w:t>should</w:t>
      </w:r>
      <w:r w:rsidR="000C322B" w:rsidRPr="00BB5A01">
        <w:rPr>
          <w:rFonts w:eastAsia="Calibri" w:cs="Times New Roman"/>
          <w:color w:val="000000" w:themeColor="text1"/>
          <w:kern w:val="0"/>
          <w:szCs w:val="24"/>
          <w:lang w:val="en-GB"/>
          <w14:ligatures w14:val="none"/>
        </w:rPr>
        <w:t xml:space="preserve"> be provided</w:t>
      </w:r>
      <w:r w:rsidR="003F5809" w:rsidRPr="00BB5A01">
        <w:rPr>
          <w:rFonts w:eastAsia="Calibri" w:cs="Times New Roman"/>
          <w:color w:val="000000" w:themeColor="text1"/>
          <w:kern w:val="0"/>
          <w:szCs w:val="24"/>
          <w:lang w:val="en-GB"/>
          <w14:ligatures w14:val="none"/>
        </w:rPr>
        <w:t xml:space="preserve">, due to the </w:t>
      </w:r>
      <w:r w:rsidR="0049509D" w:rsidRPr="00BB5A01">
        <w:rPr>
          <w:rFonts w:eastAsia="Calibri" w:cs="Times New Roman"/>
          <w:color w:val="000000" w:themeColor="text1"/>
          <w:kern w:val="0"/>
          <w:szCs w:val="24"/>
          <w:lang w:val="en-GB"/>
          <w14:ligatures w14:val="none"/>
        </w:rPr>
        <w:t xml:space="preserve">need of </w:t>
      </w:r>
      <w:r w:rsidR="002276A2" w:rsidRPr="00BB5A01">
        <w:rPr>
          <w:rFonts w:eastAsia="Calibri" w:cs="Times New Roman"/>
          <w:color w:val="000000" w:themeColor="text1"/>
          <w:kern w:val="0"/>
          <w:szCs w:val="24"/>
          <w:lang w:val="en-GB"/>
          <w14:ligatures w14:val="none"/>
        </w:rPr>
        <w:t>connection</w:t>
      </w:r>
      <w:r w:rsidR="0049509D" w:rsidRPr="00BB5A01">
        <w:rPr>
          <w:rFonts w:eastAsia="Calibri" w:cs="Times New Roman"/>
          <w:color w:val="000000" w:themeColor="text1"/>
          <w:kern w:val="0"/>
          <w:szCs w:val="24"/>
          <w:lang w:val="en-GB"/>
          <w14:ligatures w14:val="none"/>
        </w:rPr>
        <w:t xml:space="preserve"> </w:t>
      </w:r>
      <w:r w:rsidR="002276A2" w:rsidRPr="00BB5A01">
        <w:rPr>
          <w:rFonts w:eastAsia="Calibri" w:cs="Times New Roman"/>
          <w:color w:val="000000" w:themeColor="text1"/>
          <w:kern w:val="0"/>
          <w:szCs w:val="24"/>
          <w:lang w:val="en-GB"/>
          <w14:ligatures w14:val="none"/>
        </w:rPr>
        <w:t xml:space="preserve">among e-procurement platforms and the dataset related to the </w:t>
      </w:r>
      <w:r w:rsidR="003F5809" w:rsidRPr="00BB5A01">
        <w:rPr>
          <w:rFonts w:eastAsia="Calibri" w:cs="Times New Roman"/>
          <w:color w:val="000000" w:themeColor="text1"/>
          <w:kern w:val="0"/>
          <w:szCs w:val="24"/>
          <w:lang w:val="en-GB"/>
          <w14:ligatures w14:val="none"/>
        </w:rPr>
        <w:t>Building Information Modeling</w:t>
      </w:r>
      <w:r w:rsidR="002276A2" w:rsidRPr="00BB5A01">
        <w:rPr>
          <w:rFonts w:eastAsia="Calibri" w:cs="Times New Roman"/>
          <w:color w:val="000000" w:themeColor="text1"/>
          <w:kern w:val="0"/>
          <w:szCs w:val="24"/>
          <w:lang w:val="en-GB"/>
          <w14:ligatures w14:val="none"/>
        </w:rPr>
        <w:t xml:space="preserve">, in order to adapt to the specific sector </w:t>
      </w:r>
      <w:r w:rsidR="00564FD8" w:rsidRPr="00BB5A01">
        <w:rPr>
          <w:rFonts w:eastAsia="Calibri" w:cs="Times New Roman"/>
          <w:color w:val="000000" w:themeColor="text1"/>
          <w:kern w:val="0"/>
          <w:szCs w:val="24"/>
          <w:lang w:val="en-GB"/>
          <w14:ligatures w14:val="none"/>
        </w:rPr>
        <w:t>(e.g.</w:t>
      </w:r>
      <w:r w:rsidR="002276A2" w:rsidRPr="00BB5A01">
        <w:rPr>
          <w:rFonts w:eastAsia="Calibri" w:cs="Times New Roman"/>
          <w:color w:val="000000" w:themeColor="text1"/>
          <w:kern w:val="0"/>
          <w:szCs w:val="24"/>
          <w:lang w:val="en-GB"/>
          <w14:ligatures w14:val="none"/>
        </w:rPr>
        <w:t xml:space="preserve"> </w:t>
      </w:r>
      <w:r w:rsidR="00985418" w:rsidRPr="00BB5A01">
        <w:rPr>
          <w:rFonts w:eastAsia="Calibri" w:cs="Times New Roman"/>
          <w:color w:val="000000" w:themeColor="text1"/>
          <w:kern w:val="0"/>
          <w:szCs w:val="24"/>
          <w:lang w:val="en-GB"/>
          <w14:ligatures w14:val="none"/>
        </w:rPr>
        <w:t xml:space="preserve">also specific set of provisions and platforms should be provided for </w:t>
      </w:r>
      <w:r w:rsidR="00564FD8" w:rsidRPr="00BB5A01">
        <w:rPr>
          <w:rFonts w:eastAsia="Calibri" w:cs="Times New Roman"/>
          <w:color w:val="000000" w:themeColor="text1"/>
          <w:kern w:val="0"/>
          <w:szCs w:val="24"/>
          <w:lang w:val="en-GB"/>
          <w14:ligatures w14:val="none"/>
        </w:rPr>
        <w:t>healthcare</w:t>
      </w:r>
      <w:r w:rsidR="00563994" w:rsidRPr="00BB5A01">
        <w:rPr>
          <w:rFonts w:eastAsia="Calibri" w:cs="Times New Roman"/>
          <w:color w:val="000000" w:themeColor="text1"/>
          <w:kern w:val="0"/>
          <w:szCs w:val="24"/>
          <w:lang w:val="en-GB"/>
          <w14:ligatures w14:val="none"/>
        </w:rPr>
        <w:t xml:space="preserve">, </w:t>
      </w:r>
      <w:r w:rsidR="00473BD0" w:rsidRPr="00BB5A01">
        <w:rPr>
          <w:rFonts w:eastAsia="Calibri" w:cs="Times New Roman"/>
          <w:color w:val="000000" w:themeColor="text1"/>
          <w:kern w:val="0"/>
          <w:szCs w:val="24"/>
          <w:lang w:val="en-GB"/>
          <w14:ligatures w14:val="none"/>
        </w:rPr>
        <w:t xml:space="preserve">energy, security, </w:t>
      </w:r>
      <w:r w:rsidR="00563994" w:rsidRPr="00BB5A01">
        <w:rPr>
          <w:rFonts w:eastAsia="Calibri" w:cs="Times New Roman"/>
          <w:color w:val="000000" w:themeColor="text1"/>
          <w:kern w:val="0"/>
          <w:szCs w:val="24"/>
          <w:lang w:val="en-GB"/>
          <w14:ligatures w14:val="none"/>
        </w:rPr>
        <w:t>social and third-sector</w:t>
      </w:r>
      <w:r w:rsidR="00564FD8" w:rsidRPr="00BB5A01">
        <w:rPr>
          <w:rFonts w:eastAsia="Calibri" w:cs="Times New Roman"/>
          <w:color w:val="000000" w:themeColor="text1"/>
          <w:kern w:val="0"/>
          <w:szCs w:val="24"/>
          <w:lang w:val="en-GB"/>
          <w14:ligatures w14:val="none"/>
        </w:rPr>
        <w:t xml:space="preserve"> procurement</w:t>
      </w:r>
      <w:r w:rsidR="002276A2" w:rsidRPr="00BB5A01">
        <w:rPr>
          <w:rFonts w:eastAsia="Calibri" w:cs="Times New Roman"/>
          <w:color w:val="000000" w:themeColor="text1"/>
          <w:kern w:val="0"/>
          <w:szCs w:val="24"/>
          <w:lang w:val="en-GB"/>
          <w14:ligatures w14:val="none"/>
        </w:rPr>
        <w:t>, etc.</w:t>
      </w:r>
      <w:r w:rsidR="00564FD8" w:rsidRPr="00BB5A01">
        <w:rPr>
          <w:rFonts w:eastAsia="Calibri" w:cs="Times New Roman"/>
          <w:color w:val="000000" w:themeColor="text1"/>
          <w:kern w:val="0"/>
          <w:szCs w:val="24"/>
          <w:lang w:val="en-GB"/>
          <w14:ligatures w14:val="none"/>
        </w:rPr>
        <w:t>)</w:t>
      </w:r>
      <w:r w:rsidR="00AF11CE" w:rsidRPr="00BB5A01">
        <w:rPr>
          <w:rFonts w:eastAsia="Calibri" w:cs="Times New Roman"/>
          <w:color w:val="000000" w:themeColor="text1"/>
          <w:kern w:val="0"/>
          <w:szCs w:val="24"/>
          <w:lang w:val="en-GB"/>
          <w14:ligatures w14:val="none"/>
        </w:rPr>
        <w:t>;</w:t>
      </w:r>
    </w:p>
    <w:p w14:paraId="7AAC036B" w14:textId="293F9922" w:rsidR="008D5633" w:rsidRPr="00BB5A01" w:rsidRDefault="008D5633" w:rsidP="00291AAC">
      <w:pPr>
        <w:pStyle w:val="Paragrafoelenco"/>
        <w:spacing w:before="240" w:line="276" w:lineRule="auto"/>
        <w:ind w:left="1440" w:firstLine="0"/>
        <w:rPr>
          <w:rFonts w:eastAsia="Calibri" w:cs="Times New Roman"/>
          <w:color w:val="000000" w:themeColor="text1"/>
          <w:kern w:val="0"/>
          <w:szCs w:val="24"/>
          <w:lang w:val="en-GB"/>
          <w14:ligatures w14:val="none"/>
        </w:rPr>
      </w:pPr>
      <w:r w:rsidRPr="00BB5A01">
        <w:rPr>
          <w:rFonts w:eastAsia="Calibri" w:cs="Times New Roman"/>
          <w:color w:val="000000" w:themeColor="text1"/>
          <w:kern w:val="0"/>
          <w:szCs w:val="24"/>
          <w:lang w:val="en-GB"/>
          <w14:ligatures w14:val="none"/>
        </w:rPr>
        <w:t>-</w:t>
      </w:r>
      <w:r w:rsidR="00FA168F" w:rsidRPr="00BB5A01">
        <w:rPr>
          <w:rFonts w:eastAsia="Calibri" w:cs="Times New Roman"/>
          <w:color w:val="000000" w:themeColor="text1"/>
          <w:kern w:val="0"/>
          <w:szCs w:val="24"/>
          <w:lang w:val="en-GB"/>
          <w14:ligatures w14:val="none"/>
        </w:rPr>
        <w:t xml:space="preserve"> </w:t>
      </w:r>
      <w:r w:rsidR="00F02555" w:rsidRPr="00BB5A01">
        <w:rPr>
          <w:rFonts w:eastAsia="Calibri" w:cs="Times New Roman"/>
          <w:color w:val="000000" w:themeColor="text1"/>
          <w:kern w:val="0"/>
          <w:szCs w:val="24"/>
          <w:lang w:val="en-GB"/>
          <w14:ligatures w14:val="none"/>
        </w:rPr>
        <w:t>t</w:t>
      </w:r>
      <w:r w:rsidR="000C322B" w:rsidRPr="00BB5A01">
        <w:rPr>
          <w:rFonts w:eastAsia="Calibri" w:cs="Times New Roman"/>
          <w:color w:val="000000" w:themeColor="text1"/>
          <w:kern w:val="0"/>
          <w:szCs w:val="24"/>
          <w:lang w:val="en-GB"/>
          <w14:ligatures w14:val="none"/>
        </w:rPr>
        <w:t>he adoption and development of</w:t>
      </w:r>
      <w:r w:rsidR="00F02555" w:rsidRPr="00BB5A01">
        <w:rPr>
          <w:rFonts w:eastAsia="Calibri" w:cs="Times New Roman"/>
          <w:color w:val="000000" w:themeColor="text1"/>
          <w:kern w:val="0"/>
          <w:szCs w:val="24"/>
          <w:lang w:val="en-GB"/>
          <w14:ligatures w14:val="none"/>
        </w:rPr>
        <w:t xml:space="preserve"> p</w:t>
      </w:r>
      <w:r w:rsidRPr="00BB5A01">
        <w:rPr>
          <w:rFonts w:eastAsia="Calibri" w:cs="Times New Roman"/>
          <w:color w:val="000000" w:themeColor="text1"/>
          <w:kern w:val="0"/>
          <w:szCs w:val="24"/>
          <w:lang w:val="en-GB"/>
          <w14:ligatures w14:val="none"/>
        </w:rPr>
        <w:t xml:space="preserve">ublic e-commerce </w:t>
      </w:r>
      <w:r w:rsidR="00A64001" w:rsidRPr="00BB5A01">
        <w:rPr>
          <w:rFonts w:eastAsia="Calibri" w:cs="Times New Roman"/>
          <w:color w:val="000000" w:themeColor="text1"/>
          <w:kern w:val="0"/>
          <w:szCs w:val="24"/>
          <w:lang w:val="en-GB"/>
          <w14:ligatures w14:val="none"/>
        </w:rPr>
        <w:t>platforms</w:t>
      </w:r>
      <w:r w:rsidRPr="00BB5A01">
        <w:rPr>
          <w:rFonts w:eastAsia="Calibri" w:cs="Times New Roman"/>
          <w:color w:val="000000" w:themeColor="text1"/>
          <w:kern w:val="0"/>
          <w:szCs w:val="24"/>
          <w:lang w:val="en-GB"/>
          <w14:ligatures w14:val="none"/>
        </w:rPr>
        <w:t xml:space="preserve"> at national level</w:t>
      </w:r>
      <w:r w:rsidR="00563994" w:rsidRPr="00BB5A01">
        <w:rPr>
          <w:rFonts w:eastAsia="Calibri" w:cs="Times New Roman"/>
          <w:color w:val="000000" w:themeColor="text1"/>
          <w:kern w:val="0"/>
          <w:szCs w:val="24"/>
          <w:lang w:val="en-GB"/>
          <w14:ligatures w14:val="none"/>
        </w:rPr>
        <w:t xml:space="preserve"> but </w:t>
      </w:r>
      <w:r w:rsidR="002276A2" w:rsidRPr="00BB5A01">
        <w:rPr>
          <w:rFonts w:eastAsia="Calibri" w:cs="Times New Roman"/>
          <w:color w:val="000000" w:themeColor="text1"/>
          <w:kern w:val="0"/>
          <w:szCs w:val="24"/>
          <w:lang w:val="en-GB"/>
          <w14:ligatures w14:val="none"/>
        </w:rPr>
        <w:t xml:space="preserve">interoperable </w:t>
      </w:r>
      <w:r w:rsidR="00563994" w:rsidRPr="00BB5A01">
        <w:rPr>
          <w:rFonts w:eastAsia="Calibri" w:cs="Times New Roman"/>
          <w:color w:val="000000" w:themeColor="text1"/>
          <w:kern w:val="0"/>
          <w:szCs w:val="24"/>
          <w:lang w:val="en-GB"/>
          <w14:ligatures w14:val="none"/>
        </w:rPr>
        <w:t>cross-border</w:t>
      </w:r>
      <w:r w:rsidR="00F02555" w:rsidRPr="00BB5A01">
        <w:rPr>
          <w:rFonts w:eastAsia="Calibri" w:cs="Times New Roman"/>
          <w:color w:val="000000" w:themeColor="text1"/>
          <w:kern w:val="0"/>
          <w:szCs w:val="24"/>
          <w:lang w:val="en-GB"/>
          <w14:ligatures w14:val="none"/>
        </w:rPr>
        <w:t>,</w:t>
      </w:r>
      <w:r w:rsidRPr="00BB5A01">
        <w:rPr>
          <w:rFonts w:eastAsia="Calibri" w:cs="Times New Roman"/>
          <w:color w:val="000000" w:themeColor="text1"/>
          <w:kern w:val="0"/>
          <w:szCs w:val="24"/>
          <w:lang w:val="en-GB"/>
          <w14:ligatures w14:val="none"/>
        </w:rPr>
        <w:t xml:space="preserve"> to provide the possibility to have </w:t>
      </w:r>
      <w:r w:rsidR="000C322B" w:rsidRPr="00BB5A01">
        <w:rPr>
          <w:rFonts w:eastAsia="Calibri" w:cs="Times New Roman"/>
          <w:color w:val="000000" w:themeColor="text1"/>
          <w:kern w:val="0"/>
          <w:szCs w:val="24"/>
          <w:lang w:val="en-GB"/>
          <w14:ligatures w14:val="none"/>
        </w:rPr>
        <w:t xml:space="preserve">an </w:t>
      </w:r>
      <w:r w:rsidR="005B7E7E" w:rsidRPr="00BB5A01">
        <w:rPr>
          <w:rFonts w:eastAsia="Calibri" w:cs="Times New Roman"/>
          <w:color w:val="000000" w:themeColor="text1"/>
          <w:kern w:val="0"/>
          <w:szCs w:val="24"/>
          <w:lang w:val="en-GB"/>
          <w14:ligatures w14:val="none"/>
        </w:rPr>
        <w:t>‘</w:t>
      </w:r>
      <w:r w:rsidR="000C322B" w:rsidRPr="00BB5A01">
        <w:rPr>
          <w:rFonts w:eastAsia="Calibri" w:cs="Times New Roman"/>
          <w:color w:val="000000" w:themeColor="text1"/>
          <w:kern w:val="0"/>
          <w:szCs w:val="24"/>
          <w:lang w:val="en-GB"/>
          <w14:ligatures w14:val="none"/>
        </w:rPr>
        <w:t>Amazon like</w:t>
      </w:r>
      <w:r w:rsidR="005B7E7E" w:rsidRPr="00BB5A01">
        <w:rPr>
          <w:rFonts w:eastAsia="Calibri" w:cs="Times New Roman"/>
          <w:color w:val="000000" w:themeColor="text1"/>
          <w:kern w:val="0"/>
          <w:szCs w:val="24"/>
          <w:lang w:val="en-GB"/>
          <w14:ligatures w14:val="none"/>
        </w:rPr>
        <w:t>’</w:t>
      </w:r>
      <w:r w:rsidR="000C322B" w:rsidRPr="00BB5A01">
        <w:rPr>
          <w:rFonts w:eastAsia="Calibri" w:cs="Times New Roman"/>
          <w:color w:val="000000" w:themeColor="text1"/>
          <w:kern w:val="0"/>
          <w:szCs w:val="24"/>
          <w:lang w:val="en-GB"/>
          <w14:ligatures w14:val="none"/>
        </w:rPr>
        <w:t xml:space="preserve"> experience </w:t>
      </w:r>
      <w:r w:rsidRPr="00BB5A01">
        <w:rPr>
          <w:rFonts w:eastAsia="Calibri" w:cs="Times New Roman"/>
          <w:color w:val="000000" w:themeColor="text1"/>
          <w:kern w:val="0"/>
          <w:szCs w:val="24"/>
          <w:lang w:val="en-GB"/>
          <w14:ligatures w14:val="none"/>
        </w:rPr>
        <w:t xml:space="preserve">for </w:t>
      </w:r>
      <w:r w:rsidR="00D14037" w:rsidRPr="00BB5A01">
        <w:rPr>
          <w:rFonts w:eastAsia="Calibri" w:cs="Times New Roman"/>
          <w:color w:val="000000" w:themeColor="text1"/>
          <w:kern w:val="0"/>
          <w:szCs w:val="24"/>
          <w:lang w:val="en-GB"/>
          <w14:ligatures w14:val="none"/>
        </w:rPr>
        <w:t xml:space="preserve">public </w:t>
      </w:r>
      <w:r w:rsidRPr="00BB5A01">
        <w:rPr>
          <w:rFonts w:eastAsia="Calibri" w:cs="Times New Roman"/>
          <w:color w:val="000000" w:themeColor="text1"/>
          <w:kern w:val="0"/>
          <w:szCs w:val="24"/>
          <w:lang w:val="en-GB"/>
          <w14:ligatures w14:val="none"/>
        </w:rPr>
        <w:t>buyer</w:t>
      </w:r>
      <w:r w:rsidR="00473BD0" w:rsidRPr="00BB5A01">
        <w:rPr>
          <w:rFonts w:eastAsia="Calibri" w:cs="Times New Roman"/>
          <w:color w:val="000000" w:themeColor="text1"/>
          <w:kern w:val="0"/>
          <w:szCs w:val="24"/>
          <w:lang w:val="en-GB"/>
          <w14:ligatures w14:val="none"/>
        </w:rPr>
        <w:t>s</w:t>
      </w:r>
      <w:r w:rsidR="00040E03" w:rsidRPr="00BB5A01">
        <w:rPr>
          <w:rFonts w:eastAsia="Calibri" w:cs="Times New Roman"/>
          <w:color w:val="000000" w:themeColor="text1"/>
          <w:kern w:val="0"/>
          <w:szCs w:val="24"/>
          <w:lang w:val="en-GB"/>
          <w14:ligatures w14:val="none"/>
        </w:rPr>
        <w:t xml:space="preserve">, </w:t>
      </w:r>
      <w:r w:rsidR="00F02555" w:rsidRPr="00BB5A01">
        <w:rPr>
          <w:rFonts w:eastAsia="Calibri" w:cs="Times New Roman"/>
          <w:color w:val="000000" w:themeColor="text1"/>
          <w:kern w:val="0"/>
          <w:szCs w:val="24"/>
          <w:lang w:val="en-GB"/>
          <w14:ligatures w14:val="none"/>
        </w:rPr>
        <w:t xml:space="preserve">supporting </w:t>
      </w:r>
      <w:r w:rsidR="00040E03" w:rsidRPr="00BB5A01">
        <w:rPr>
          <w:rFonts w:eastAsia="Calibri" w:cs="Times New Roman"/>
          <w:color w:val="000000" w:themeColor="text1"/>
          <w:kern w:val="0"/>
          <w:szCs w:val="24"/>
          <w:lang w:val="en-GB"/>
          <w14:ligatures w14:val="none"/>
        </w:rPr>
        <w:t>framework agreements or dynamic purchasing systems on the relevant subject matter</w:t>
      </w:r>
      <w:r w:rsidR="00473BD0" w:rsidRPr="00BB5A01">
        <w:rPr>
          <w:rFonts w:eastAsia="Calibri" w:cs="Times New Roman"/>
          <w:color w:val="000000" w:themeColor="text1"/>
          <w:kern w:val="0"/>
          <w:szCs w:val="24"/>
          <w:lang w:val="en-GB"/>
          <w14:ligatures w14:val="none"/>
        </w:rPr>
        <w:t xml:space="preserve"> and the related logistics</w:t>
      </w:r>
      <w:r w:rsidR="00AF11CE" w:rsidRPr="00BB5A01">
        <w:rPr>
          <w:rFonts w:eastAsia="Calibri" w:cs="Times New Roman"/>
          <w:color w:val="000000" w:themeColor="text1"/>
          <w:kern w:val="0"/>
          <w:szCs w:val="24"/>
          <w:lang w:val="en-GB"/>
          <w14:ligatures w14:val="none"/>
        </w:rPr>
        <w:t>;</w:t>
      </w:r>
    </w:p>
    <w:p w14:paraId="47817E53" w14:textId="7AD2BEA3" w:rsidR="00040E03" w:rsidRPr="00BB5A01" w:rsidRDefault="00040E03" w:rsidP="00291AAC">
      <w:pPr>
        <w:pStyle w:val="Paragrafoelenco"/>
        <w:spacing w:before="240" w:line="276" w:lineRule="auto"/>
        <w:ind w:left="1440" w:firstLine="0"/>
        <w:rPr>
          <w:rFonts w:eastAsia="Calibri" w:cs="Times New Roman"/>
          <w:color w:val="000000" w:themeColor="text1"/>
          <w:kern w:val="0"/>
          <w:szCs w:val="24"/>
          <w:lang w:val="en-GB"/>
          <w14:ligatures w14:val="none"/>
        </w:rPr>
      </w:pPr>
      <w:r w:rsidRPr="00BB5A01">
        <w:rPr>
          <w:rFonts w:eastAsia="Calibri" w:cs="Times New Roman"/>
          <w:color w:val="000000" w:themeColor="text1"/>
          <w:kern w:val="0"/>
          <w:szCs w:val="24"/>
          <w:lang w:val="en-GB"/>
          <w14:ligatures w14:val="none"/>
        </w:rPr>
        <w:t xml:space="preserve">- </w:t>
      </w:r>
      <w:r w:rsidR="00F02555" w:rsidRPr="00BB5A01">
        <w:rPr>
          <w:rFonts w:eastAsia="Calibri" w:cs="Times New Roman"/>
          <w:color w:val="000000" w:themeColor="text1"/>
          <w:kern w:val="0"/>
          <w:szCs w:val="24"/>
          <w:lang w:val="en-GB"/>
          <w14:ligatures w14:val="none"/>
        </w:rPr>
        <w:t>t</w:t>
      </w:r>
      <w:r w:rsidR="000C322B" w:rsidRPr="00BB5A01">
        <w:rPr>
          <w:rFonts w:eastAsia="Calibri" w:cs="Times New Roman"/>
          <w:color w:val="000000" w:themeColor="text1"/>
          <w:kern w:val="0"/>
          <w:szCs w:val="24"/>
          <w:lang w:val="en-GB"/>
          <w14:ligatures w14:val="none"/>
        </w:rPr>
        <w:t>he</w:t>
      </w:r>
      <w:r w:rsidR="00F02555" w:rsidRPr="00BB5A01">
        <w:rPr>
          <w:rFonts w:eastAsia="Calibri" w:cs="Times New Roman"/>
          <w:color w:val="000000" w:themeColor="text1"/>
          <w:kern w:val="0"/>
          <w:szCs w:val="24"/>
          <w:lang w:val="en-GB"/>
          <w14:ligatures w14:val="none"/>
        </w:rPr>
        <w:t xml:space="preserve"> implement</w:t>
      </w:r>
      <w:r w:rsidR="000C322B" w:rsidRPr="00BB5A01">
        <w:rPr>
          <w:rFonts w:eastAsia="Calibri" w:cs="Times New Roman"/>
          <w:color w:val="000000" w:themeColor="text1"/>
          <w:kern w:val="0"/>
          <w:szCs w:val="24"/>
          <w:lang w:val="en-GB"/>
          <w14:ligatures w14:val="none"/>
        </w:rPr>
        <w:t>ation of</w:t>
      </w:r>
      <w:r w:rsidR="008462E1" w:rsidRPr="00BB5A01">
        <w:rPr>
          <w:rFonts w:eastAsia="Calibri" w:cs="Times New Roman"/>
          <w:color w:val="000000" w:themeColor="text1"/>
          <w:kern w:val="0"/>
          <w:szCs w:val="24"/>
          <w:lang w:val="en-GB"/>
          <w14:ligatures w14:val="none"/>
        </w:rPr>
        <w:t xml:space="preserve"> </w:t>
      </w:r>
      <w:r w:rsidR="00F02555" w:rsidRPr="00BB5A01">
        <w:rPr>
          <w:rFonts w:eastAsia="Calibri" w:cs="Times New Roman"/>
          <w:color w:val="000000" w:themeColor="text1"/>
          <w:kern w:val="0"/>
          <w:szCs w:val="24"/>
          <w:lang w:val="en-GB"/>
          <w14:ligatures w14:val="none"/>
        </w:rPr>
        <w:t>s</w:t>
      </w:r>
      <w:r w:rsidRPr="00BB5A01">
        <w:rPr>
          <w:rFonts w:eastAsia="Calibri" w:cs="Times New Roman"/>
          <w:color w:val="000000" w:themeColor="text1"/>
          <w:kern w:val="0"/>
          <w:szCs w:val="24"/>
          <w:lang w:val="en-GB"/>
          <w14:ligatures w14:val="none"/>
        </w:rPr>
        <w:t>imilar platform</w:t>
      </w:r>
      <w:r w:rsidR="00473BD0" w:rsidRPr="00BB5A01">
        <w:rPr>
          <w:rFonts w:eastAsia="Calibri" w:cs="Times New Roman"/>
          <w:color w:val="000000" w:themeColor="text1"/>
          <w:kern w:val="0"/>
          <w:szCs w:val="24"/>
          <w:lang w:val="en-GB"/>
          <w14:ligatures w14:val="none"/>
        </w:rPr>
        <w:t>s</w:t>
      </w:r>
      <w:r w:rsidR="004A25CA" w:rsidRPr="00BB5A01">
        <w:rPr>
          <w:rFonts w:eastAsia="Calibri" w:cs="Times New Roman"/>
          <w:color w:val="000000" w:themeColor="text1"/>
          <w:kern w:val="0"/>
          <w:szCs w:val="24"/>
          <w:lang w:val="en-GB"/>
          <w14:ligatures w14:val="none"/>
        </w:rPr>
        <w:t xml:space="preserve"> with simplified and streamlined tender requirements and fast-track procedures</w:t>
      </w:r>
      <w:r w:rsidR="00267360" w:rsidRPr="00BB5A01">
        <w:rPr>
          <w:rFonts w:eastAsia="Calibri" w:cs="Times New Roman"/>
          <w:color w:val="000000" w:themeColor="text1"/>
          <w:kern w:val="0"/>
          <w:szCs w:val="24"/>
          <w:lang w:val="en-GB"/>
          <w14:ligatures w14:val="none"/>
        </w:rPr>
        <w:t xml:space="preserve"> also</w:t>
      </w:r>
      <w:r w:rsidR="004A25CA" w:rsidRPr="00BB5A01">
        <w:rPr>
          <w:rFonts w:eastAsia="Calibri" w:cs="Times New Roman"/>
          <w:color w:val="000000" w:themeColor="text1"/>
          <w:kern w:val="0"/>
          <w:szCs w:val="24"/>
          <w:lang w:val="en-GB"/>
          <w14:ligatures w14:val="none"/>
        </w:rPr>
        <w:t xml:space="preserve"> </w:t>
      </w:r>
      <w:r w:rsidRPr="00BB5A01">
        <w:rPr>
          <w:rFonts w:eastAsia="Calibri" w:cs="Times New Roman"/>
          <w:color w:val="000000" w:themeColor="text1"/>
          <w:kern w:val="0"/>
          <w:szCs w:val="24"/>
          <w:lang w:val="en-GB"/>
          <w14:ligatures w14:val="none"/>
        </w:rPr>
        <w:t>for innovative SMEs</w:t>
      </w:r>
      <w:r w:rsidR="004A25CA" w:rsidRPr="00BB5A01">
        <w:rPr>
          <w:rFonts w:eastAsia="Calibri" w:cs="Times New Roman"/>
          <w:color w:val="000000" w:themeColor="text1"/>
          <w:kern w:val="0"/>
          <w:szCs w:val="24"/>
          <w:lang w:val="en-GB"/>
          <w14:ligatures w14:val="none"/>
        </w:rPr>
        <w:t xml:space="preserve"> and start-ups</w:t>
      </w:r>
      <w:r w:rsidR="002276A2" w:rsidRPr="00BB5A01">
        <w:rPr>
          <w:rFonts w:eastAsia="Calibri" w:cs="Times New Roman"/>
          <w:color w:val="000000" w:themeColor="text1"/>
          <w:kern w:val="0"/>
          <w:szCs w:val="24"/>
          <w:lang w:val="en-GB"/>
          <w14:ligatures w14:val="none"/>
        </w:rPr>
        <w:t xml:space="preserve"> and for below threshold contracts</w:t>
      </w:r>
      <w:r w:rsidR="00473BD0" w:rsidRPr="00BB5A01">
        <w:rPr>
          <w:rFonts w:eastAsia="Calibri" w:cs="Times New Roman"/>
          <w:color w:val="000000" w:themeColor="text1"/>
          <w:kern w:val="0"/>
          <w:szCs w:val="24"/>
          <w:lang w:val="en-GB"/>
          <w14:ligatures w14:val="none"/>
        </w:rPr>
        <w:t xml:space="preserve"> (thus out of the scope of the next reform)</w:t>
      </w:r>
      <w:r w:rsidR="00AF11CE" w:rsidRPr="00BB5A01">
        <w:rPr>
          <w:rFonts w:eastAsia="Calibri" w:cs="Times New Roman"/>
          <w:color w:val="000000" w:themeColor="text1"/>
          <w:kern w:val="0"/>
          <w:szCs w:val="24"/>
          <w:lang w:val="en-GB"/>
          <w14:ligatures w14:val="none"/>
        </w:rPr>
        <w:t>.</w:t>
      </w:r>
      <w:r w:rsidR="004A25CA" w:rsidRPr="00BB5A01">
        <w:rPr>
          <w:rStyle w:val="Rimandonotaapidipagina"/>
          <w:rFonts w:eastAsia="Calibri" w:cs="Times New Roman"/>
          <w:color w:val="000000" w:themeColor="text1"/>
          <w:kern w:val="0"/>
          <w:szCs w:val="24"/>
          <w:lang w:val="en-GB"/>
          <w14:ligatures w14:val="none"/>
        </w:rPr>
        <w:footnoteReference w:id="4"/>
      </w:r>
    </w:p>
    <w:p w14:paraId="768ED12B" w14:textId="77777777" w:rsidR="00571E1E" w:rsidRPr="00BB5A01" w:rsidRDefault="00571E1E" w:rsidP="00291AAC">
      <w:pPr>
        <w:pStyle w:val="Paragrafoelenco"/>
        <w:spacing w:before="240" w:line="276" w:lineRule="auto"/>
        <w:ind w:left="1440" w:firstLine="0"/>
        <w:rPr>
          <w:rFonts w:eastAsia="Calibri" w:cs="Times New Roman"/>
          <w:color w:val="000000" w:themeColor="text1"/>
          <w:kern w:val="0"/>
          <w:szCs w:val="24"/>
          <w:lang w:val="en-GB"/>
          <w14:ligatures w14:val="none"/>
        </w:rPr>
      </w:pPr>
    </w:p>
    <w:p w14:paraId="59B6DA8F" w14:textId="77777777" w:rsidR="00E05635" w:rsidRPr="00BB5A01" w:rsidRDefault="00E05635" w:rsidP="00291AAC">
      <w:pPr>
        <w:pStyle w:val="Paragrafoelenco"/>
        <w:spacing w:before="240" w:line="276" w:lineRule="auto"/>
        <w:ind w:left="1080" w:firstLine="0"/>
        <w:rPr>
          <w:rFonts w:eastAsia="Calibri" w:cs="Times New Roman"/>
          <w:color w:val="000000" w:themeColor="text1"/>
          <w:kern w:val="0"/>
          <w:szCs w:val="24"/>
          <w:lang w:val="en-GB"/>
          <w14:ligatures w14:val="none"/>
        </w:rPr>
      </w:pPr>
    </w:p>
    <w:p w14:paraId="22325D3F" w14:textId="0AEB1A04" w:rsidR="0021787A" w:rsidRPr="00BB5A01" w:rsidRDefault="0021787A" w:rsidP="00291AAC">
      <w:pPr>
        <w:pStyle w:val="Paragrafoelenco"/>
        <w:numPr>
          <w:ilvl w:val="0"/>
          <w:numId w:val="13"/>
        </w:numPr>
        <w:spacing w:before="240" w:line="276" w:lineRule="auto"/>
        <w:ind w:firstLine="0"/>
        <w:jc w:val="left"/>
        <w:rPr>
          <w:rFonts w:cs="Times New Roman"/>
          <w:b/>
          <w:bCs/>
          <w:color w:val="000000" w:themeColor="text1"/>
          <w:lang w:val="en-GB"/>
        </w:rPr>
      </w:pPr>
      <w:bookmarkStart w:id="1" w:name="_Hlk199502034"/>
      <w:r w:rsidRPr="00BB5A01">
        <w:rPr>
          <w:rFonts w:cs="Times New Roman"/>
          <w:b/>
          <w:bCs/>
          <w:color w:val="000000" w:themeColor="text1"/>
          <w:lang w:val="en-GB"/>
        </w:rPr>
        <w:t>From current lack of participation to increased competitiveness in the procurement market</w:t>
      </w:r>
    </w:p>
    <w:bookmarkEnd w:id="1"/>
    <w:p w14:paraId="55CEB271" w14:textId="01E86EC7" w:rsidR="000B1B03" w:rsidRPr="00BB5A01" w:rsidRDefault="00571E1E" w:rsidP="00291AAC">
      <w:pPr>
        <w:spacing w:before="240" w:line="276" w:lineRule="auto"/>
        <w:ind w:firstLine="0"/>
        <w:rPr>
          <w:rFonts w:cs="Times New Roman"/>
          <w:color w:val="000000" w:themeColor="text1"/>
          <w:szCs w:val="24"/>
          <w:lang w:val="en-GB"/>
        </w:rPr>
      </w:pPr>
      <w:r w:rsidRPr="00BB5A01">
        <w:rPr>
          <w:rFonts w:cs="Times New Roman"/>
          <w:color w:val="000000" w:themeColor="text1"/>
          <w:szCs w:val="24"/>
          <w:lang w:val="en-GB"/>
        </w:rPr>
        <w:t xml:space="preserve">Lack of competition </w:t>
      </w:r>
      <w:r w:rsidR="001B3D6F" w:rsidRPr="00BB5A01">
        <w:rPr>
          <w:rFonts w:cs="Times New Roman"/>
          <w:color w:val="000000" w:themeColor="text1"/>
          <w:szCs w:val="24"/>
          <w:lang w:val="en-GB"/>
        </w:rPr>
        <w:t xml:space="preserve">in the procurement market </w:t>
      </w:r>
      <w:r w:rsidR="0023452D" w:rsidRPr="00BB5A01">
        <w:rPr>
          <w:rFonts w:cs="Times New Roman"/>
          <w:color w:val="000000" w:themeColor="text1"/>
          <w:szCs w:val="24"/>
          <w:lang w:val="en-GB"/>
        </w:rPr>
        <w:t xml:space="preserve">has been </w:t>
      </w:r>
      <w:r w:rsidRPr="00BB5A01">
        <w:rPr>
          <w:rFonts w:cs="Times New Roman"/>
          <w:color w:val="000000" w:themeColor="text1"/>
          <w:szCs w:val="24"/>
          <w:lang w:val="en-GB"/>
        </w:rPr>
        <w:t>identified as a key challenge by the E</w:t>
      </w:r>
      <w:r w:rsidR="00E6746F" w:rsidRPr="00BB5A01">
        <w:rPr>
          <w:rFonts w:cs="Times New Roman"/>
          <w:color w:val="000000" w:themeColor="text1"/>
          <w:szCs w:val="24"/>
          <w:lang w:val="en-GB"/>
        </w:rPr>
        <w:t>uropean</w:t>
      </w:r>
      <w:r w:rsidRPr="00BB5A01">
        <w:rPr>
          <w:rFonts w:cs="Times New Roman"/>
          <w:color w:val="000000" w:themeColor="text1"/>
          <w:szCs w:val="24"/>
          <w:lang w:val="en-GB"/>
        </w:rPr>
        <w:t xml:space="preserve"> Court of Auditors, with recent reports indicating a growing trend of </w:t>
      </w:r>
      <w:r w:rsidR="005E4296" w:rsidRPr="00BB5A01">
        <w:rPr>
          <w:rFonts w:cs="Times New Roman"/>
          <w:color w:val="000000" w:themeColor="text1"/>
          <w:szCs w:val="24"/>
          <w:lang w:val="en-GB"/>
        </w:rPr>
        <w:t xml:space="preserve">concentration among major economic operators to the detriment </w:t>
      </w:r>
      <w:r w:rsidR="005E4296" w:rsidRPr="00BB5A01">
        <w:rPr>
          <w:rFonts w:cs="Times New Roman"/>
          <w:color w:val="000000" w:themeColor="text1"/>
          <w:szCs w:val="24"/>
          <w:lang w:val="en-GB"/>
        </w:rPr>
        <w:lastRenderedPageBreak/>
        <w:t>of SMEs and innovative start-ups, highlighting insufficient action by Member States to address such barriers to competitive tendering</w:t>
      </w:r>
      <w:r w:rsidRPr="00BB5A01">
        <w:rPr>
          <w:rFonts w:cs="Times New Roman"/>
          <w:color w:val="000000" w:themeColor="text1"/>
          <w:szCs w:val="24"/>
          <w:lang w:val="en-GB"/>
        </w:rPr>
        <w:t>.</w:t>
      </w:r>
      <w:r w:rsidR="004A25CA" w:rsidRPr="00BB5A01">
        <w:rPr>
          <w:rStyle w:val="Rimandonotaapidipagina"/>
          <w:rFonts w:cs="Times New Roman"/>
          <w:color w:val="000000" w:themeColor="text1"/>
          <w:szCs w:val="24"/>
          <w:lang w:val="en-GB"/>
        </w:rPr>
        <w:footnoteReference w:id="5"/>
      </w:r>
      <w:r w:rsidR="000B1B03" w:rsidRPr="00BB5A01">
        <w:rPr>
          <w:rFonts w:cs="Times New Roman"/>
          <w:color w:val="000000" w:themeColor="text1"/>
          <w:szCs w:val="24"/>
          <w:lang w:val="en-GB"/>
        </w:rPr>
        <w:t xml:space="preserve"> </w:t>
      </w:r>
    </w:p>
    <w:p w14:paraId="7E77D3DD" w14:textId="6D1A1FBC" w:rsidR="000B1B03" w:rsidRPr="00BB5A01" w:rsidRDefault="00B10470" w:rsidP="00291AAC">
      <w:pPr>
        <w:spacing w:before="240" w:line="276" w:lineRule="auto"/>
        <w:ind w:firstLine="0"/>
        <w:rPr>
          <w:rFonts w:cs="Times New Roman"/>
          <w:color w:val="000000" w:themeColor="text1"/>
          <w:szCs w:val="24"/>
          <w:lang w:val="en-GB"/>
        </w:rPr>
      </w:pPr>
      <w:r w:rsidRPr="00BB5A01">
        <w:rPr>
          <w:rFonts w:cs="Times New Roman"/>
          <w:color w:val="000000" w:themeColor="text1"/>
          <w:szCs w:val="24"/>
          <w:lang w:val="en-GB"/>
        </w:rPr>
        <w:t>Public p</w:t>
      </w:r>
      <w:r w:rsidR="00E6746F" w:rsidRPr="00BB5A01">
        <w:rPr>
          <w:rFonts w:cs="Times New Roman"/>
          <w:color w:val="000000" w:themeColor="text1"/>
          <w:szCs w:val="24"/>
          <w:lang w:val="en-GB"/>
        </w:rPr>
        <w:t>rocurement</w:t>
      </w:r>
      <w:r w:rsidR="000B1B03" w:rsidRPr="00BB5A01">
        <w:rPr>
          <w:rFonts w:cs="Times New Roman"/>
          <w:color w:val="000000" w:themeColor="text1"/>
          <w:szCs w:val="24"/>
          <w:lang w:val="en-GB"/>
        </w:rPr>
        <w:t xml:space="preserve"> procedures have become lengthier and more bureaucratic, making them less attractive compared to private procurement, and high administrative costs and requirements penalise SMEs, in particular.</w:t>
      </w:r>
      <w:r w:rsidR="004A25CA" w:rsidRPr="00BB5A01">
        <w:rPr>
          <w:rStyle w:val="Rimandonotaapidipagina"/>
          <w:rFonts w:cs="Times New Roman"/>
          <w:color w:val="000000" w:themeColor="text1"/>
          <w:szCs w:val="24"/>
          <w:lang w:val="en-GB"/>
        </w:rPr>
        <w:footnoteReference w:id="6"/>
      </w:r>
      <w:r w:rsidR="000B1B03" w:rsidRPr="00BB5A01">
        <w:rPr>
          <w:rFonts w:cs="Times New Roman"/>
          <w:color w:val="000000" w:themeColor="text1"/>
          <w:szCs w:val="24"/>
          <w:lang w:val="en-GB"/>
        </w:rPr>
        <w:t xml:space="preserve"> Current regulations do not adequately incentivise competition or consider strategic aspects such as innovation, environmental and social sustainability</w:t>
      </w:r>
      <w:r w:rsidR="00267360" w:rsidRPr="00BB5A01">
        <w:rPr>
          <w:rFonts w:cs="Times New Roman"/>
          <w:color w:val="000000" w:themeColor="text1"/>
          <w:szCs w:val="24"/>
          <w:lang w:val="en-GB"/>
        </w:rPr>
        <w:t xml:space="preserve"> (and effective digital transformation)</w:t>
      </w:r>
      <w:r w:rsidR="000B1B03" w:rsidRPr="00BB5A01">
        <w:rPr>
          <w:rFonts w:cs="Times New Roman"/>
          <w:color w:val="000000" w:themeColor="text1"/>
          <w:szCs w:val="24"/>
          <w:lang w:val="en-GB"/>
        </w:rPr>
        <w:t xml:space="preserve">. The scarcity of reliable data hinders the effective monitoring of procedures to prevent the risk of </w:t>
      </w:r>
      <w:r w:rsidR="000533A9" w:rsidRPr="00BB5A01">
        <w:rPr>
          <w:rFonts w:cs="Times New Roman"/>
          <w:color w:val="000000" w:themeColor="text1"/>
          <w:szCs w:val="24"/>
          <w:lang w:val="en-GB"/>
        </w:rPr>
        <w:t xml:space="preserve">maladministration and </w:t>
      </w:r>
      <w:r w:rsidR="000B1B03" w:rsidRPr="00BB5A01">
        <w:rPr>
          <w:rFonts w:cs="Times New Roman"/>
          <w:color w:val="000000" w:themeColor="text1"/>
          <w:szCs w:val="24"/>
          <w:lang w:val="en-GB"/>
        </w:rPr>
        <w:t xml:space="preserve">corruption, which undermines </w:t>
      </w:r>
      <w:r w:rsidR="008462E1" w:rsidRPr="00BB5A01">
        <w:rPr>
          <w:rFonts w:cs="Times New Roman"/>
          <w:color w:val="000000" w:themeColor="text1"/>
          <w:szCs w:val="24"/>
          <w:lang w:val="en-GB"/>
        </w:rPr>
        <w:t xml:space="preserve">competitiveness </w:t>
      </w:r>
      <w:r w:rsidR="000B1B03" w:rsidRPr="00BB5A01">
        <w:rPr>
          <w:rFonts w:cs="Times New Roman"/>
          <w:color w:val="000000" w:themeColor="text1"/>
          <w:szCs w:val="24"/>
          <w:lang w:val="en-GB"/>
        </w:rPr>
        <w:t>of the market.</w:t>
      </w:r>
      <w:r w:rsidR="004A25CA" w:rsidRPr="00BB5A01">
        <w:rPr>
          <w:rStyle w:val="Rimandonotaapidipagina"/>
          <w:rFonts w:cs="Times New Roman"/>
          <w:color w:val="000000" w:themeColor="text1"/>
          <w:szCs w:val="24"/>
          <w:lang w:val="en-GB"/>
        </w:rPr>
        <w:footnoteReference w:id="7"/>
      </w:r>
    </w:p>
    <w:p w14:paraId="7F532A88" w14:textId="6A325DAC" w:rsidR="001B3D6F" w:rsidRPr="00BB5A01" w:rsidRDefault="00836756" w:rsidP="00291AAC">
      <w:pPr>
        <w:spacing w:before="240" w:line="276" w:lineRule="auto"/>
        <w:ind w:firstLine="0"/>
        <w:rPr>
          <w:rFonts w:cs="Times New Roman"/>
          <w:color w:val="000000" w:themeColor="text1"/>
          <w:szCs w:val="24"/>
          <w:lang w:val="en-GB"/>
        </w:rPr>
      </w:pPr>
      <w:r w:rsidRPr="00BB5A01">
        <w:rPr>
          <w:rFonts w:cs="Times New Roman"/>
          <w:color w:val="000000" w:themeColor="text1"/>
          <w:szCs w:val="24"/>
          <w:lang w:val="en-GB"/>
        </w:rPr>
        <w:t>To overcome competition barriers and foster broader participation by SMEs and innovative start-ups, the EU Commission has highlighted key reforms</w:t>
      </w:r>
      <w:r w:rsidR="005F4DEB" w:rsidRPr="00BB5A01">
        <w:rPr>
          <w:rFonts w:cs="Times New Roman"/>
          <w:color w:val="000000" w:themeColor="text1"/>
          <w:szCs w:val="24"/>
          <w:lang w:val="en-GB"/>
        </w:rPr>
        <w:t>,</w:t>
      </w:r>
      <w:r w:rsidRPr="00BB5A01">
        <w:rPr>
          <w:rFonts w:cs="Times New Roman"/>
          <w:color w:val="000000" w:themeColor="text1"/>
          <w:szCs w:val="24"/>
          <w:lang w:val="en-GB"/>
        </w:rPr>
        <w:t xml:space="preserve"> such as the establishment of </w:t>
      </w:r>
      <w:r w:rsidR="003850A2" w:rsidRPr="00BB5A01">
        <w:rPr>
          <w:rFonts w:cs="Times New Roman"/>
          <w:color w:val="000000" w:themeColor="text1"/>
          <w:szCs w:val="24"/>
          <w:lang w:val="en-GB"/>
        </w:rPr>
        <w:t>a</w:t>
      </w:r>
      <w:r w:rsidRPr="00BB5A01">
        <w:rPr>
          <w:rFonts w:cs="Times New Roman"/>
          <w:color w:val="000000" w:themeColor="text1"/>
          <w:szCs w:val="24"/>
          <w:lang w:val="en-GB"/>
        </w:rPr>
        <w:t xml:space="preserve"> 28th EU regime for </w:t>
      </w:r>
      <w:r w:rsidR="003850A2" w:rsidRPr="00BB5A01">
        <w:rPr>
          <w:rFonts w:cs="Times New Roman"/>
          <w:color w:val="000000" w:themeColor="text1"/>
          <w:szCs w:val="24"/>
          <w:lang w:val="en-GB"/>
        </w:rPr>
        <w:t xml:space="preserve">innovative </w:t>
      </w:r>
      <w:r w:rsidRPr="00BB5A01">
        <w:rPr>
          <w:rFonts w:cs="Times New Roman"/>
          <w:color w:val="000000" w:themeColor="text1"/>
          <w:szCs w:val="24"/>
          <w:lang w:val="en-GB"/>
        </w:rPr>
        <w:t xml:space="preserve">companies, the development of the </w:t>
      </w:r>
      <w:r w:rsidRPr="00BB5A01">
        <w:rPr>
          <w:rFonts w:cs="Times New Roman"/>
          <w:i/>
          <w:iCs/>
          <w:color w:val="000000" w:themeColor="text1"/>
          <w:szCs w:val="24"/>
          <w:lang w:val="en-GB"/>
        </w:rPr>
        <w:t>European Business Wallet</w:t>
      </w:r>
      <w:r w:rsidRPr="00BB5A01">
        <w:rPr>
          <w:rFonts w:cs="Times New Roman"/>
          <w:color w:val="000000" w:themeColor="text1"/>
          <w:szCs w:val="24"/>
          <w:lang w:val="en-GB"/>
        </w:rPr>
        <w:t xml:space="preserve">, and the adoption of a </w:t>
      </w:r>
      <w:r w:rsidRPr="00BB5A01">
        <w:rPr>
          <w:rFonts w:cs="Times New Roman"/>
          <w:i/>
          <w:iCs/>
          <w:color w:val="000000" w:themeColor="text1"/>
          <w:szCs w:val="24"/>
          <w:lang w:val="en-GB"/>
        </w:rPr>
        <w:t>European Innovation Act</w:t>
      </w:r>
      <w:r w:rsidRPr="00BB5A01">
        <w:rPr>
          <w:rFonts w:cs="Times New Roman"/>
          <w:color w:val="000000" w:themeColor="text1"/>
          <w:szCs w:val="24"/>
          <w:lang w:val="en-GB"/>
        </w:rPr>
        <w:t xml:space="preserve">. All these measures </w:t>
      </w:r>
      <w:r w:rsidR="005F2A29" w:rsidRPr="00BB5A01">
        <w:rPr>
          <w:rFonts w:cs="Times New Roman"/>
          <w:color w:val="000000" w:themeColor="text1"/>
          <w:szCs w:val="24"/>
          <w:lang w:val="en-GB"/>
        </w:rPr>
        <w:t>should</w:t>
      </w:r>
      <w:r w:rsidRPr="00BB5A01">
        <w:rPr>
          <w:rFonts w:cs="Times New Roman"/>
          <w:color w:val="000000" w:themeColor="text1"/>
          <w:szCs w:val="24"/>
          <w:lang w:val="en-GB"/>
        </w:rPr>
        <w:t xml:space="preserve"> be integrated into the </w:t>
      </w:r>
      <w:r w:rsidR="00AA33C3" w:rsidRPr="00BB5A01">
        <w:rPr>
          <w:rFonts w:cs="Times New Roman"/>
          <w:color w:val="000000" w:themeColor="text1"/>
          <w:szCs w:val="24"/>
          <w:lang w:val="en-GB"/>
        </w:rPr>
        <w:t xml:space="preserve">forthcoming </w:t>
      </w:r>
      <w:r w:rsidRPr="00BB5A01">
        <w:rPr>
          <w:rFonts w:cs="Times New Roman"/>
          <w:color w:val="000000" w:themeColor="text1"/>
          <w:szCs w:val="24"/>
          <w:lang w:val="en-GB"/>
        </w:rPr>
        <w:t xml:space="preserve">reform of the </w:t>
      </w:r>
      <w:r w:rsidR="00083650" w:rsidRPr="00BB5A01">
        <w:rPr>
          <w:rFonts w:cs="Times New Roman"/>
          <w:color w:val="000000" w:themeColor="text1"/>
          <w:szCs w:val="24"/>
          <w:lang w:val="en-GB"/>
        </w:rPr>
        <w:t>P</w:t>
      </w:r>
      <w:r w:rsidRPr="00BB5A01">
        <w:rPr>
          <w:rFonts w:cs="Times New Roman"/>
          <w:color w:val="000000" w:themeColor="text1"/>
          <w:szCs w:val="24"/>
          <w:lang w:val="en-GB"/>
        </w:rPr>
        <w:t xml:space="preserve">ublic </w:t>
      </w:r>
      <w:r w:rsidR="00083650" w:rsidRPr="00BB5A01">
        <w:rPr>
          <w:rFonts w:cs="Times New Roman"/>
          <w:color w:val="000000" w:themeColor="text1"/>
          <w:szCs w:val="24"/>
          <w:lang w:val="en-GB"/>
        </w:rPr>
        <w:t>P</w:t>
      </w:r>
      <w:r w:rsidRPr="00BB5A01">
        <w:rPr>
          <w:rFonts w:cs="Times New Roman"/>
          <w:color w:val="000000" w:themeColor="text1"/>
          <w:szCs w:val="24"/>
          <w:lang w:val="en-GB"/>
        </w:rPr>
        <w:t xml:space="preserve">rocurement </w:t>
      </w:r>
      <w:r w:rsidR="00083650" w:rsidRPr="00BB5A01">
        <w:rPr>
          <w:rFonts w:cs="Times New Roman"/>
          <w:color w:val="000000" w:themeColor="text1"/>
          <w:szCs w:val="24"/>
          <w:lang w:val="en-GB"/>
        </w:rPr>
        <w:t>D</w:t>
      </w:r>
      <w:r w:rsidRPr="00BB5A01">
        <w:rPr>
          <w:rFonts w:cs="Times New Roman"/>
          <w:color w:val="000000" w:themeColor="text1"/>
          <w:szCs w:val="24"/>
          <w:lang w:val="en-GB"/>
        </w:rPr>
        <w:t>irective</w:t>
      </w:r>
      <w:r w:rsidR="003850A2" w:rsidRPr="00BB5A01">
        <w:rPr>
          <w:rFonts w:cs="Times New Roman"/>
          <w:color w:val="000000" w:themeColor="text1"/>
          <w:szCs w:val="24"/>
          <w:lang w:val="en-GB"/>
        </w:rPr>
        <w:t>s</w:t>
      </w:r>
      <w:r w:rsidRPr="00BB5A01">
        <w:rPr>
          <w:rFonts w:cs="Times New Roman"/>
          <w:color w:val="000000" w:themeColor="text1"/>
          <w:szCs w:val="24"/>
          <w:lang w:val="en-GB"/>
        </w:rPr>
        <w:t xml:space="preserve">, with the aim of </w:t>
      </w:r>
      <w:r w:rsidR="003850A2" w:rsidRPr="00BB5A01">
        <w:rPr>
          <w:rFonts w:cs="Times New Roman"/>
          <w:color w:val="000000" w:themeColor="text1"/>
          <w:szCs w:val="24"/>
          <w:lang w:val="en-GB"/>
        </w:rPr>
        <w:t xml:space="preserve">fostering innovation and </w:t>
      </w:r>
      <w:r w:rsidRPr="00BB5A01">
        <w:rPr>
          <w:rFonts w:cs="Times New Roman"/>
          <w:color w:val="000000" w:themeColor="text1"/>
          <w:szCs w:val="24"/>
          <w:lang w:val="en-GB"/>
        </w:rPr>
        <w:t xml:space="preserve">making procurement rules less risk-averse and more accessible to </w:t>
      </w:r>
      <w:r w:rsidR="00CF376D" w:rsidRPr="00BB5A01">
        <w:rPr>
          <w:rFonts w:cs="Times New Roman"/>
          <w:color w:val="000000" w:themeColor="text1"/>
          <w:szCs w:val="24"/>
          <w:lang w:val="en-GB"/>
        </w:rPr>
        <w:t xml:space="preserve">innovative </w:t>
      </w:r>
      <w:r w:rsidRPr="00BB5A01">
        <w:rPr>
          <w:rFonts w:cs="Times New Roman"/>
          <w:color w:val="000000" w:themeColor="text1"/>
          <w:szCs w:val="24"/>
          <w:lang w:val="en-GB"/>
        </w:rPr>
        <w:t>SMEs.</w:t>
      </w:r>
      <w:r w:rsidR="004A25CA" w:rsidRPr="00BB5A01">
        <w:rPr>
          <w:rStyle w:val="Rimandonotaapidipagina"/>
          <w:rFonts w:cs="Times New Roman"/>
          <w:color w:val="000000" w:themeColor="text1"/>
          <w:szCs w:val="24"/>
          <w:lang w:val="en-GB"/>
        </w:rPr>
        <w:footnoteReference w:id="8"/>
      </w:r>
      <w:r w:rsidR="00E6746F" w:rsidRPr="00BB5A01">
        <w:rPr>
          <w:rFonts w:cs="Times New Roman"/>
          <w:color w:val="000000" w:themeColor="text1"/>
          <w:szCs w:val="24"/>
          <w:lang w:val="en-GB"/>
        </w:rPr>
        <w:t xml:space="preserve"> </w:t>
      </w:r>
    </w:p>
    <w:p w14:paraId="436D9A74" w14:textId="146702A5" w:rsidR="005F4DEB" w:rsidRPr="00BB5A01" w:rsidRDefault="001B3D6F" w:rsidP="00CF376D">
      <w:pPr>
        <w:spacing w:before="240" w:line="276" w:lineRule="auto"/>
        <w:ind w:firstLine="0"/>
        <w:rPr>
          <w:rFonts w:cs="Times New Roman"/>
          <w:color w:val="000000" w:themeColor="text1"/>
          <w:szCs w:val="24"/>
          <w:lang w:val="en-GB"/>
        </w:rPr>
      </w:pPr>
      <w:r w:rsidRPr="00BB5A01">
        <w:rPr>
          <w:rFonts w:cs="Times New Roman"/>
          <w:color w:val="000000" w:themeColor="text1"/>
          <w:szCs w:val="24"/>
          <w:lang w:val="en-GB"/>
        </w:rPr>
        <w:t>To</w:t>
      </w:r>
      <w:r w:rsidR="00E6746F" w:rsidRPr="00BB5A01">
        <w:rPr>
          <w:rFonts w:cs="Times New Roman"/>
          <w:color w:val="000000" w:themeColor="text1"/>
          <w:szCs w:val="24"/>
          <w:lang w:val="en-GB"/>
        </w:rPr>
        <w:t xml:space="preserve"> address and overcome </w:t>
      </w:r>
      <w:r w:rsidR="005F4DEB" w:rsidRPr="00BB5A01">
        <w:rPr>
          <w:rFonts w:cs="Times New Roman"/>
          <w:color w:val="000000" w:themeColor="text1"/>
          <w:szCs w:val="24"/>
          <w:lang w:val="en-GB"/>
        </w:rPr>
        <w:t xml:space="preserve">the </w:t>
      </w:r>
      <w:r w:rsidR="00E6746F" w:rsidRPr="00BB5A01">
        <w:rPr>
          <w:rFonts w:cs="Times New Roman"/>
          <w:color w:val="000000" w:themeColor="text1"/>
          <w:szCs w:val="24"/>
          <w:lang w:val="en-GB"/>
        </w:rPr>
        <w:t xml:space="preserve">legal and administrative fragmentation, </w:t>
      </w:r>
      <w:r w:rsidR="003850A2" w:rsidRPr="00BB5A01">
        <w:rPr>
          <w:rFonts w:cs="Times New Roman"/>
          <w:color w:val="000000" w:themeColor="text1"/>
          <w:szCs w:val="24"/>
          <w:lang w:val="en-GB"/>
        </w:rPr>
        <w:t>promote</w:t>
      </w:r>
      <w:r w:rsidR="00E6746F" w:rsidRPr="00BB5A01">
        <w:rPr>
          <w:rFonts w:cs="Times New Roman"/>
          <w:color w:val="000000" w:themeColor="text1"/>
          <w:szCs w:val="24"/>
          <w:lang w:val="en-GB"/>
        </w:rPr>
        <w:t xml:space="preserve"> competition and open the Single Market, the </w:t>
      </w:r>
      <w:r w:rsidR="005F4DEB" w:rsidRPr="00BB5A01">
        <w:rPr>
          <w:rFonts w:cs="Times New Roman"/>
          <w:color w:val="000000" w:themeColor="text1"/>
          <w:szCs w:val="24"/>
          <w:lang w:val="en-GB"/>
        </w:rPr>
        <w:t xml:space="preserve">next </w:t>
      </w:r>
      <w:r w:rsidR="00E6746F" w:rsidRPr="00BB5A01">
        <w:rPr>
          <w:rFonts w:cs="Times New Roman"/>
          <w:color w:val="000000" w:themeColor="text1"/>
          <w:szCs w:val="24"/>
          <w:lang w:val="en-GB"/>
        </w:rPr>
        <w:t xml:space="preserve">European </w:t>
      </w:r>
      <w:r w:rsidR="005F4DEB" w:rsidRPr="00BB5A01">
        <w:rPr>
          <w:rFonts w:cs="Times New Roman"/>
          <w:color w:val="000000" w:themeColor="text1"/>
          <w:szCs w:val="24"/>
          <w:lang w:val="en-GB"/>
        </w:rPr>
        <w:t xml:space="preserve">procurement </w:t>
      </w:r>
      <w:r w:rsidR="00E6746F" w:rsidRPr="00BB5A01">
        <w:rPr>
          <w:rFonts w:cs="Times New Roman"/>
          <w:color w:val="000000" w:themeColor="text1"/>
          <w:szCs w:val="24"/>
          <w:lang w:val="en-GB"/>
        </w:rPr>
        <w:t xml:space="preserve">provisions might contain clearly defined mandatory rules </w:t>
      </w:r>
      <w:r w:rsidR="00375A82" w:rsidRPr="00BB5A01">
        <w:rPr>
          <w:rFonts w:cs="Times New Roman"/>
          <w:color w:val="000000" w:themeColor="text1"/>
          <w:szCs w:val="24"/>
          <w:lang w:val="en-GB"/>
        </w:rPr>
        <w:t xml:space="preserve">(directly applicable) </w:t>
      </w:r>
      <w:r w:rsidR="00CF376D" w:rsidRPr="00BB5A01">
        <w:rPr>
          <w:rFonts w:cs="Times New Roman"/>
          <w:color w:val="000000" w:themeColor="text1"/>
          <w:szCs w:val="24"/>
          <w:lang w:val="en-GB"/>
        </w:rPr>
        <w:t xml:space="preserve">and some provisions to be implemented by the </w:t>
      </w:r>
      <w:r w:rsidR="00CB335F" w:rsidRPr="00BB5A01">
        <w:rPr>
          <w:rFonts w:cs="Times New Roman"/>
          <w:color w:val="000000" w:themeColor="text1"/>
          <w:szCs w:val="24"/>
          <w:lang w:val="en-GB"/>
        </w:rPr>
        <w:t xml:space="preserve">different </w:t>
      </w:r>
      <w:r w:rsidR="00CF376D" w:rsidRPr="00BB5A01">
        <w:rPr>
          <w:rFonts w:cs="Times New Roman"/>
          <w:color w:val="000000" w:themeColor="text1"/>
          <w:szCs w:val="24"/>
          <w:lang w:val="en-GB"/>
        </w:rPr>
        <w:t xml:space="preserve">Member States. </w:t>
      </w:r>
    </w:p>
    <w:p w14:paraId="14D7A9FF" w14:textId="31A6E049" w:rsidR="00CB335F" w:rsidRPr="00BB5A01" w:rsidRDefault="005F4DEB" w:rsidP="00291AAC">
      <w:pPr>
        <w:spacing w:before="240" w:line="276" w:lineRule="auto"/>
        <w:ind w:firstLine="0"/>
        <w:rPr>
          <w:rFonts w:cs="Times New Roman"/>
          <w:color w:val="000000" w:themeColor="text1"/>
          <w:szCs w:val="24"/>
          <w:lang w:val="en-GB"/>
        </w:rPr>
      </w:pPr>
      <w:r w:rsidRPr="00BB5A01">
        <w:rPr>
          <w:rFonts w:cs="Times New Roman"/>
          <w:color w:val="000000" w:themeColor="text1"/>
          <w:szCs w:val="24"/>
          <w:lang w:val="en-GB"/>
        </w:rPr>
        <w:lastRenderedPageBreak/>
        <w:t>In</w:t>
      </w:r>
      <w:r w:rsidR="00CB335F" w:rsidRPr="00BB5A01">
        <w:rPr>
          <w:rFonts w:cs="Times New Roman"/>
          <w:color w:val="000000" w:themeColor="text1"/>
          <w:szCs w:val="24"/>
          <w:lang w:val="en-GB"/>
        </w:rPr>
        <w:t>deed, in</w:t>
      </w:r>
      <w:r w:rsidRPr="00BB5A01">
        <w:rPr>
          <w:rFonts w:cs="Times New Roman"/>
          <w:color w:val="000000" w:themeColor="text1"/>
          <w:szCs w:val="24"/>
          <w:lang w:val="en-GB"/>
        </w:rPr>
        <w:t xml:space="preserve"> recent years, e</w:t>
      </w:r>
      <w:r w:rsidR="00A632AE" w:rsidRPr="00BB5A01">
        <w:rPr>
          <w:rFonts w:cs="Times New Roman"/>
          <w:color w:val="000000" w:themeColor="text1"/>
          <w:szCs w:val="24"/>
          <w:lang w:val="en-GB"/>
        </w:rPr>
        <w:t xml:space="preserve">xperience has demonstrated the need to minimise differences between the 27 national transpositions of </w:t>
      </w:r>
      <w:r w:rsidR="00756823" w:rsidRPr="00BB5A01">
        <w:rPr>
          <w:rFonts w:cs="Times New Roman"/>
          <w:color w:val="000000" w:themeColor="text1"/>
          <w:szCs w:val="24"/>
          <w:lang w:val="en-GB"/>
        </w:rPr>
        <w:t>the Public Procurement Directives</w:t>
      </w:r>
      <w:r w:rsidR="00A632AE" w:rsidRPr="00BB5A01">
        <w:rPr>
          <w:rFonts w:cs="Times New Roman"/>
          <w:color w:val="000000" w:themeColor="text1"/>
          <w:szCs w:val="24"/>
          <w:lang w:val="en-GB"/>
        </w:rPr>
        <w:t xml:space="preserve">, </w:t>
      </w:r>
      <w:r w:rsidR="00756823" w:rsidRPr="00BB5A01">
        <w:rPr>
          <w:rFonts w:cs="Times New Roman"/>
          <w:color w:val="000000" w:themeColor="text1"/>
          <w:szCs w:val="24"/>
          <w:lang w:val="en-GB"/>
        </w:rPr>
        <w:t>as these have</w:t>
      </w:r>
      <w:r w:rsidR="00A632AE" w:rsidRPr="00BB5A01">
        <w:rPr>
          <w:rFonts w:cs="Times New Roman"/>
          <w:color w:val="000000" w:themeColor="text1"/>
          <w:szCs w:val="24"/>
          <w:lang w:val="en-GB"/>
        </w:rPr>
        <w:t xml:space="preserve"> create</w:t>
      </w:r>
      <w:r w:rsidR="00756823" w:rsidRPr="00BB5A01">
        <w:rPr>
          <w:rFonts w:cs="Times New Roman"/>
          <w:color w:val="000000" w:themeColor="text1"/>
          <w:szCs w:val="24"/>
          <w:lang w:val="en-GB"/>
        </w:rPr>
        <w:t>d</w:t>
      </w:r>
      <w:r w:rsidR="00A632AE" w:rsidRPr="00BB5A01">
        <w:rPr>
          <w:rFonts w:cs="Times New Roman"/>
          <w:color w:val="000000" w:themeColor="text1"/>
          <w:szCs w:val="24"/>
          <w:lang w:val="en-GB"/>
        </w:rPr>
        <w:t xml:space="preserve"> legal barriers to the opening of the procurement</w:t>
      </w:r>
      <w:r w:rsidR="00AB5B82" w:rsidRPr="00BB5A01">
        <w:rPr>
          <w:rFonts w:cs="Times New Roman"/>
          <w:color w:val="000000" w:themeColor="text1"/>
          <w:szCs w:val="24"/>
          <w:lang w:val="en-GB"/>
        </w:rPr>
        <w:t xml:space="preserve"> </w:t>
      </w:r>
      <w:r w:rsidR="00A632AE" w:rsidRPr="00BB5A01">
        <w:rPr>
          <w:rFonts w:cs="Times New Roman"/>
          <w:color w:val="000000" w:themeColor="text1"/>
          <w:szCs w:val="24"/>
          <w:lang w:val="en-GB"/>
        </w:rPr>
        <w:t xml:space="preserve">market; hence the possible idea </w:t>
      </w:r>
      <w:r w:rsidR="00CF376D" w:rsidRPr="00BB5A01">
        <w:rPr>
          <w:rFonts w:cs="Times New Roman"/>
          <w:color w:val="000000" w:themeColor="text1"/>
          <w:szCs w:val="24"/>
          <w:lang w:val="en-GB"/>
        </w:rPr>
        <w:t xml:space="preserve">also </w:t>
      </w:r>
      <w:r w:rsidR="00A632AE" w:rsidRPr="00BB5A01">
        <w:rPr>
          <w:rFonts w:cs="Times New Roman"/>
          <w:color w:val="000000" w:themeColor="text1"/>
          <w:szCs w:val="24"/>
          <w:lang w:val="en-GB"/>
        </w:rPr>
        <w:t>of a 28</w:t>
      </w:r>
      <w:r w:rsidR="00A632AE" w:rsidRPr="00BB5A01">
        <w:rPr>
          <w:rFonts w:cs="Times New Roman"/>
          <w:color w:val="000000" w:themeColor="text1"/>
          <w:szCs w:val="24"/>
          <w:vertAlign w:val="superscript"/>
          <w:lang w:val="en-GB"/>
        </w:rPr>
        <w:t>th</w:t>
      </w:r>
      <w:r w:rsidR="00A632AE" w:rsidRPr="00BB5A01">
        <w:rPr>
          <w:rFonts w:cs="Times New Roman"/>
          <w:color w:val="000000" w:themeColor="text1"/>
          <w:szCs w:val="24"/>
          <w:lang w:val="en-GB"/>
        </w:rPr>
        <w:t xml:space="preserve"> legal regime for </w:t>
      </w:r>
      <w:r w:rsidR="00AB5B82" w:rsidRPr="00BB5A01">
        <w:rPr>
          <w:rFonts w:cs="Times New Roman"/>
          <w:color w:val="000000" w:themeColor="text1"/>
          <w:szCs w:val="24"/>
          <w:lang w:val="en-GB"/>
        </w:rPr>
        <w:t xml:space="preserve">innovative </w:t>
      </w:r>
      <w:r w:rsidR="00A632AE" w:rsidRPr="00BB5A01">
        <w:rPr>
          <w:rFonts w:cs="Times New Roman"/>
          <w:color w:val="000000" w:themeColor="text1"/>
          <w:szCs w:val="24"/>
          <w:lang w:val="en-GB"/>
        </w:rPr>
        <w:t>procurement, alongside the EU Commission</w:t>
      </w:r>
      <w:r w:rsidR="005F2A29" w:rsidRPr="00BB5A01">
        <w:rPr>
          <w:rFonts w:cs="Times New Roman"/>
          <w:color w:val="000000" w:themeColor="text1"/>
          <w:szCs w:val="24"/>
          <w:lang w:val="en-GB"/>
        </w:rPr>
        <w:t>’</w:t>
      </w:r>
      <w:r w:rsidR="00A632AE" w:rsidRPr="00BB5A01">
        <w:rPr>
          <w:rFonts w:cs="Times New Roman"/>
          <w:color w:val="000000" w:themeColor="text1"/>
          <w:szCs w:val="24"/>
          <w:lang w:val="en-GB"/>
        </w:rPr>
        <w:t>s proposal of a 28</w:t>
      </w:r>
      <w:r w:rsidR="00A632AE" w:rsidRPr="00BB5A01">
        <w:rPr>
          <w:rFonts w:cs="Times New Roman"/>
          <w:color w:val="000000" w:themeColor="text1"/>
          <w:szCs w:val="24"/>
          <w:vertAlign w:val="superscript"/>
          <w:lang w:val="en-GB"/>
        </w:rPr>
        <w:t>th</w:t>
      </w:r>
      <w:r w:rsidR="00A632AE" w:rsidRPr="00BB5A01">
        <w:rPr>
          <w:rFonts w:cs="Times New Roman"/>
          <w:color w:val="000000" w:themeColor="text1"/>
          <w:szCs w:val="24"/>
          <w:lang w:val="en-GB"/>
        </w:rPr>
        <w:t xml:space="preserve"> legal regime for innovative companies</w:t>
      </w:r>
      <w:r w:rsidR="00CF376D" w:rsidRPr="00BB5A01">
        <w:rPr>
          <w:rFonts w:cs="Times New Roman"/>
          <w:color w:val="000000" w:themeColor="text1"/>
          <w:szCs w:val="24"/>
          <w:lang w:val="en-GB"/>
        </w:rPr>
        <w:t xml:space="preserve"> (and possibly also </w:t>
      </w:r>
      <w:r w:rsidR="00C9524C" w:rsidRPr="00BB5A01">
        <w:rPr>
          <w:rFonts w:cs="Times New Roman"/>
          <w:color w:val="000000" w:themeColor="text1"/>
          <w:szCs w:val="24"/>
          <w:lang w:val="en-GB"/>
        </w:rPr>
        <w:t xml:space="preserve">for the </w:t>
      </w:r>
      <w:r w:rsidR="00CF376D" w:rsidRPr="00BB5A01">
        <w:rPr>
          <w:rFonts w:cs="Times New Roman"/>
          <w:color w:val="000000" w:themeColor="text1"/>
          <w:szCs w:val="24"/>
          <w:lang w:val="en-GB"/>
        </w:rPr>
        <w:t>EU Institutions, instead of the Financial Regulation).</w:t>
      </w:r>
      <w:r w:rsidR="0023452D" w:rsidRPr="00BB5A01">
        <w:rPr>
          <w:rFonts w:cs="Times New Roman"/>
          <w:color w:val="000000" w:themeColor="text1"/>
          <w:szCs w:val="24"/>
          <w:lang w:val="en-GB"/>
        </w:rPr>
        <w:t xml:space="preserve"> A specific platform might be provided for quick and transparent joint procurement based on this common regime.</w:t>
      </w:r>
      <w:r w:rsidR="00E06BEA" w:rsidRPr="00BB5A01">
        <w:rPr>
          <w:rFonts w:cs="Times New Roman"/>
          <w:color w:val="000000" w:themeColor="text1"/>
          <w:szCs w:val="24"/>
          <w:lang w:val="en-GB"/>
        </w:rPr>
        <w:t xml:space="preserve"> </w:t>
      </w:r>
      <w:r w:rsidR="00836756" w:rsidRPr="00BB5A01">
        <w:rPr>
          <w:rFonts w:cs="Times New Roman"/>
          <w:color w:val="000000" w:themeColor="text1"/>
          <w:szCs w:val="24"/>
          <w:lang w:val="en-GB"/>
        </w:rPr>
        <w:t>Digital</w:t>
      </w:r>
      <w:r w:rsidR="00E06BEA" w:rsidRPr="00BB5A01">
        <w:rPr>
          <w:rFonts w:cs="Times New Roman"/>
          <w:color w:val="000000" w:themeColor="text1"/>
          <w:szCs w:val="24"/>
          <w:lang w:val="en-GB"/>
        </w:rPr>
        <w:t xml:space="preserve"> transformation </w:t>
      </w:r>
      <w:r w:rsidR="00E6746F" w:rsidRPr="00BB5A01">
        <w:rPr>
          <w:rFonts w:cs="Times New Roman"/>
          <w:color w:val="000000" w:themeColor="text1"/>
          <w:szCs w:val="24"/>
          <w:lang w:val="en-GB"/>
        </w:rPr>
        <w:t>is</w:t>
      </w:r>
      <w:r w:rsidR="00836756" w:rsidRPr="00BB5A01">
        <w:rPr>
          <w:rFonts w:cs="Times New Roman"/>
          <w:color w:val="000000" w:themeColor="text1"/>
          <w:szCs w:val="24"/>
          <w:lang w:val="en-GB"/>
        </w:rPr>
        <w:t xml:space="preserve"> </w:t>
      </w:r>
      <w:r w:rsidR="00394D31" w:rsidRPr="00BB5A01">
        <w:rPr>
          <w:rFonts w:cs="Times New Roman"/>
          <w:color w:val="000000" w:themeColor="text1"/>
          <w:szCs w:val="24"/>
          <w:lang w:val="en-GB"/>
        </w:rPr>
        <w:t xml:space="preserve">a </w:t>
      </w:r>
      <w:r w:rsidR="00836756" w:rsidRPr="00BB5A01">
        <w:rPr>
          <w:rFonts w:cs="Times New Roman"/>
          <w:color w:val="000000" w:themeColor="text1"/>
          <w:szCs w:val="24"/>
          <w:lang w:val="en-GB"/>
        </w:rPr>
        <w:t>key enabler of this broader</w:t>
      </w:r>
      <w:r w:rsidR="001C6E68" w:rsidRPr="00BB5A01">
        <w:rPr>
          <w:rFonts w:cs="Times New Roman"/>
          <w:color w:val="000000" w:themeColor="text1"/>
          <w:szCs w:val="24"/>
          <w:lang w:val="en-GB"/>
        </w:rPr>
        <w:t xml:space="preserve"> set of</w:t>
      </w:r>
      <w:r w:rsidR="00836756" w:rsidRPr="00BB5A01">
        <w:rPr>
          <w:rFonts w:cs="Times New Roman"/>
          <w:color w:val="000000" w:themeColor="text1"/>
          <w:szCs w:val="24"/>
          <w:lang w:val="en-GB"/>
        </w:rPr>
        <w:t xml:space="preserve"> reform</w:t>
      </w:r>
      <w:r w:rsidR="001C6E68" w:rsidRPr="00BB5A01">
        <w:rPr>
          <w:rFonts w:cs="Times New Roman"/>
          <w:color w:val="000000" w:themeColor="text1"/>
          <w:szCs w:val="24"/>
          <w:lang w:val="en-GB"/>
        </w:rPr>
        <w:t>s</w:t>
      </w:r>
      <w:r w:rsidR="00836756" w:rsidRPr="00BB5A01">
        <w:rPr>
          <w:rFonts w:cs="Times New Roman"/>
          <w:color w:val="000000" w:themeColor="text1"/>
          <w:szCs w:val="24"/>
          <w:lang w:val="en-GB"/>
        </w:rPr>
        <w:t xml:space="preserve"> </w:t>
      </w:r>
      <w:r w:rsidR="001C6E68" w:rsidRPr="00BB5A01">
        <w:rPr>
          <w:rFonts w:cs="Times New Roman"/>
          <w:color w:val="000000" w:themeColor="text1"/>
          <w:szCs w:val="24"/>
          <w:lang w:val="en-GB"/>
        </w:rPr>
        <w:t xml:space="preserve">with the aim </w:t>
      </w:r>
      <w:r w:rsidR="00394D31" w:rsidRPr="00BB5A01">
        <w:rPr>
          <w:rFonts w:cs="Times New Roman"/>
          <w:color w:val="000000" w:themeColor="text1"/>
          <w:szCs w:val="24"/>
          <w:lang w:val="en-GB"/>
        </w:rPr>
        <w:t xml:space="preserve">of </w:t>
      </w:r>
      <w:r w:rsidR="00836756" w:rsidRPr="00BB5A01">
        <w:rPr>
          <w:rFonts w:cs="Times New Roman"/>
          <w:color w:val="000000" w:themeColor="text1"/>
          <w:szCs w:val="24"/>
          <w:lang w:val="en-GB"/>
        </w:rPr>
        <w:t xml:space="preserve">enhancing </w:t>
      </w:r>
      <w:r w:rsidR="00CB335F" w:rsidRPr="00BB5A01">
        <w:rPr>
          <w:rFonts w:cs="Times New Roman"/>
          <w:color w:val="000000" w:themeColor="text1"/>
          <w:szCs w:val="24"/>
          <w:lang w:val="en-GB"/>
        </w:rPr>
        <w:t xml:space="preserve">also </w:t>
      </w:r>
      <w:r w:rsidR="00836756" w:rsidRPr="00BB5A01">
        <w:rPr>
          <w:rFonts w:cs="Times New Roman"/>
          <w:color w:val="000000" w:themeColor="text1"/>
          <w:szCs w:val="24"/>
          <w:lang w:val="en-GB"/>
        </w:rPr>
        <w:t>the EU</w:t>
      </w:r>
      <w:r w:rsidR="005F2A29" w:rsidRPr="00BB5A01">
        <w:rPr>
          <w:rFonts w:cs="Times New Roman"/>
          <w:color w:val="000000" w:themeColor="text1"/>
          <w:szCs w:val="24"/>
          <w:lang w:val="en-GB"/>
        </w:rPr>
        <w:t>’</w:t>
      </w:r>
      <w:r w:rsidR="00836756" w:rsidRPr="00BB5A01">
        <w:rPr>
          <w:rFonts w:cs="Times New Roman"/>
          <w:color w:val="000000" w:themeColor="text1"/>
          <w:szCs w:val="24"/>
          <w:lang w:val="en-GB"/>
        </w:rPr>
        <w:t xml:space="preserve">s technological competitiveness. </w:t>
      </w:r>
    </w:p>
    <w:p w14:paraId="2861A8F7" w14:textId="6B376085" w:rsidR="00933B19" w:rsidRPr="00BB5A01" w:rsidRDefault="002D438D" w:rsidP="00291AAC">
      <w:pPr>
        <w:spacing w:before="240" w:line="276" w:lineRule="auto"/>
        <w:ind w:firstLine="0"/>
        <w:rPr>
          <w:color w:val="000000" w:themeColor="text1"/>
          <w:lang w:val="en-GB"/>
        </w:rPr>
      </w:pPr>
      <w:r w:rsidRPr="00BB5A01">
        <w:rPr>
          <w:rFonts w:cs="Times New Roman"/>
          <w:color w:val="000000" w:themeColor="text1"/>
          <w:szCs w:val="24"/>
          <w:lang w:val="en-GB"/>
        </w:rPr>
        <w:t>Further deployment of d</w:t>
      </w:r>
      <w:r w:rsidR="001C6E68" w:rsidRPr="00BB5A01">
        <w:rPr>
          <w:rFonts w:cs="Times New Roman"/>
          <w:color w:val="000000" w:themeColor="text1"/>
          <w:szCs w:val="24"/>
          <w:lang w:val="en-GB"/>
        </w:rPr>
        <w:t xml:space="preserve">igital </w:t>
      </w:r>
      <w:r w:rsidR="00836756" w:rsidRPr="00BB5A01">
        <w:rPr>
          <w:rFonts w:cs="Times New Roman"/>
          <w:color w:val="000000" w:themeColor="text1"/>
          <w:szCs w:val="24"/>
          <w:lang w:val="en-GB"/>
        </w:rPr>
        <w:t xml:space="preserve">instruments and interoperable platforms </w:t>
      </w:r>
      <w:r w:rsidRPr="00BB5A01">
        <w:rPr>
          <w:rFonts w:cs="Times New Roman"/>
          <w:color w:val="000000" w:themeColor="text1"/>
          <w:szCs w:val="24"/>
          <w:lang w:val="en-GB"/>
        </w:rPr>
        <w:t>will</w:t>
      </w:r>
      <w:r w:rsidR="00836756" w:rsidRPr="00BB5A01">
        <w:rPr>
          <w:rFonts w:cs="Times New Roman"/>
          <w:color w:val="000000" w:themeColor="text1"/>
          <w:szCs w:val="24"/>
          <w:lang w:val="en-GB"/>
        </w:rPr>
        <w:t xml:space="preserve"> simplify access and participation in the procurement market</w:t>
      </w:r>
      <w:r w:rsidR="001D7A0D" w:rsidRPr="00BB5A01">
        <w:rPr>
          <w:rFonts w:cs="Times New Roman"/>
          <w:color w:val="000000" w:themeColor="text1"/>
          <w:szCs w:val="24"/>
          <w:lang w:val="en-GB"/>
        </w:rPr>
        <w:t xml:space="preserve">. </w:t>
      </w:r>
      <w:r w:rsidR="00CB335F" w:rsidRPr="00BB5A01">
        <w:rPr>
          <w:rFonts w:cs="Times New Roman"/>
          <w:color w:val="000000" w:themeColor="text1"/>
          <w:szCs w:val="24"/>
          <w:lang w:val="en-GB"/>
        </w:rPr>
        <w:t>To this purpose, a</w:t>
      </w:r>
      <w:r w:rsidR="001D7A0D" w:rsidRPr="00BB5A01">
        <w:rPr>
          <w:rFonts w:cs="Times New Roman"/>
          <w:color w:val="000000" w:themeColor="text1"/>
          <w:szCs w:val="24"/>
          <w:lang w:val="en-GB"/>
        </w:rPr>
        <w:t xml:space="preserve"> strategic proposal is to </w:t>
      </w:r>
      <w:r w:rsidR="001C6E68" w:rsidRPr="00BB5A01">
        <w:rPr>
          <w:rFonts w:cs="Times New Roman"/>
          <w:color w:val="000000" w:themeColor="text1"/>
          <w:szCs w:val="24"/>
          <w:lang w:val="en-GB"/>
        </w:rPr>
        <w:t>enhanc</w:t>
      </w:r>
      <w:r w:rsidR="001D7A0D" w:rsidRPr="00BB5A01">
        <w:rPr>
          <w:rFonts w:cs="Times New Roman"/>
          <w:color w:val="000000" w:themeColor="text1"/>
          <w:szCs w:val="24"/>
          <w:lang w:val="en-GB"/>
        </w:rPr>
        <w:t>e</w:t>
      </w:r>
      <w:r w:rsidR="001C6E68" w:rsidRPr="00BB5A01">
        <w:rPr>
          <w:rFonts w:cs="Times New Roman"/>
          <w:color w:val="000000" w:themeColor="text1"/>
          <w:szCs w:val="24"/>
          <w:lang w:val="en-GB"/>
        </w:rPr>
        <w:t xml:space="preserve"> the</w:t>
      </w:r>
      <w:r w:rsidR="00E06BEA" w:rsidRPr="00BB5A01">
        <w:rPr>
          <w:rFonts w:cs="Times New Roman"/>
          <w:color w:val="000000" w:themeColor="text1"/>
          <w:szCs w:val="24"/>
          <w:lang w:val="en-GB"/>
        </w:rPr>
        <w:t xml:space="preserve"> ESPD </w:t>
      </w:r>
      <w:r w:rsidR="00A91C0F" w:rsidRPr="00BB5A01">
        <w:rPr>
          <w:rFonts w:cs="Times New Roman"/>
          <w:color w:val="000000" w:themeColor="text1"/>
          <w:szCs w:val="24"/>
          <w:lang w:val="en-GB"/>
        </w:rPr>
        <w:t>4.0 with the Virtual Company Dossier or with the</w:t>
      </w:r>
      <w:r w:rsidR="001C6E68" w:rsidRPr="00BB5A01">
        <w:rPr>
          <w:rFonts w:cs="Times New Roman"/>
          <w:color w:val="000000" w:themeColor="text1"/>
          <w:szCs w:val="24"/>
          <w:lang w:val="en-GB"/>
        </w:rPr>
        <w:t xml:space="preserve"> EU </w:t>
      </w:r>
      <w:r w:rsidR="00933B19" w:rsidRPr="00BB5A01">
        <w:rPr>
          <w:rFonts w:cs="Times New Roman"/>
          <w:color w:val="000000" w:themeColor="text1"/>
          <w:szCs w:val="24"/>
          <w:lang w:val="en-GB"/>
        </w:rPr>
        <w:t xml:space="preserve">digital </w:t>
      </w:r>
      <w:r w:rsidR="001C6E68" w:rsidRPr="00BB5A01">
        <w:rPr>
          <w:rFonts w:cs="Times New Roman"/>
          <w:i/>
          <w:iCs/>
          <w:color w:val="000000" w:themeColor="text1"/>
          <w:szCs w:val="24"/>
          <w:lang w:val="en-GB"/>
        </w:rPr>
        <w:t>Business Wallet</w:t>
      </w:r>
      <w:r w:rsidR="001C6E68" w:rsidRPr="00BB5A01">
        <w:rPr>
          <w:rFonts w:cs="Times New Roman"/>
          <w:color w:val="000000" w:themeColor="text1"/>
          <w:szCs w:val="24"/>
          <w:lang w:val="en-GB"/>
        </w:rPr>
        <w:t>,</w:t>
      </w:r>
      <w:r w:rsidR="00933B19" w:rsidRPr="00BB5A01">
        <w:rPr>
          <w:rFonts w:cs="Times New Roman"/>
          <w:color w:val="000000" w:themeColor="text1"/>
          <w:szCs w:val="24"/>
          <w:lang w:val="en-GB"/>
        </w:rPr>
        <w:t xml:space="preserve"> the </w:t>
      </w:r>
      <w:r w:rsidR="00933B19" w:rsidRPr="00BB5A01">
        <w:rPr>
          <w:color w:val="000000" w:themeColor="text1"/>
          <w:lang w:val="en-GB"/>
        </w:rPr>
        <w:t>“electronic identification” for legal person</w:t>
      </w:r>
      <w:r w:rsidR="001C6E68" w:rsidRPr="00BB5A01">
        <w:rPr>
          <w:rFonts w:cs="Times New Roman"/>
          <w:color w:val="000000" w:themeColor="text1"/>
          <w:szCs w:val="24"/>
          <w:lang w:val="en-GB"/>
        </w:rPr>
        <w:t xml:space="preserve"> </w:t>
      </w:r>
      <w:r w:rsidR="00933B19" w:rsidRPr="00BB5A01">
        <w:rPr>
          <w:rFonts w:cs="Times New Roman"/>
          <w:color w:val="000000" w:themeColor="text1"/>
          <w:szCs w:val="24"/>
          <w:lang w:val="en-GB"/>
        </w:rPr>
        <w:t xml:space="preserve">which </w:t>
      </w:r>
      <w:r w:rsidR="00933B19" w:rsidRPr="00BB5A01">
        <w:rPr>
          <w:color w:val="000000" w:themeColor="text1"/>
          <w:lang w:val="en-GB"/>
        </w:rPr>
        <w:t>should provide a harmonised digital identification enabling authentication and sharing of data</w:t>
      </w:r>
      <w:r w:rsidR="005045B1" w:rsidRPr="00BB5A01">
        <w:rPr>
          <w:color w:val="000000" w:themeColor="text1"/>
          <w:lang w:val="en-GB"/>
        </w:rPr>
        <w:t>,</w:t>
      </w:r>
      <w:r w:rsidR="00933B19" w:rsidRPr="00BB5A01">
        <w:rPr>
          <w:color w:val="000000" w:themeColor="text1"/>
          <w:lang w:val="en-GB"/>
        </w:rPr>
        <w:t xml:space="preserve"> to access public and private services securely</w:t>
      </w:r>
      <w:r w:rsidR="00933B19" w:rsidRPr="00BB5A01">
        <w:rPr>
          <w:rStyle w:val="Rimandonotaapidipagina"/>
          <w:color w:val="000000" w:themeColor="text1"/>
          <w:lang w:val="en-GB"/>
        </w:rPr>
        <w:footnoteReference w:id="9"/>
      </w:r>
      <w:r w:rsidR="00933B19" w:rsidRPr="00BB5A01">
        <w:rPr>
          <w:color w:val="000000" w:themeColor="text1"/>
          <w:lang w:val="en-GB"/>
        </w:rPr>
        <w:t>.</w:t>
      </w:r>
    </w:p>
    <w:p w14:paraId="78F709C0" w14:textId="0F9672B5" w:rsidR="00836756" w:rsidRPr="00BB5A01" w:rsidRDefault="001258DF" w:rsidP="006E49FC">
      <w:pPr>
        <w:spacing w:after="0" w:line="276" w:lineRule="auto"/>
        <w:ind w:firstLine="0"/>
        <w:rPr>
          <w:rFonts w:cs="Times New Roman"/>
          <w:color w:val="000000" w:themeColor="text1"/>
          <w:szCs w:val="24"/>
          <w:lang w:val="en-GB"/>
        </w:rPr>
      </w:pPr>
      <w:r w:rsidRPr="00BB5A01">
        <w:rPr>
          <w:rFonts w:cs="Times New Roman"/>
          <w:color w:val="000000" w:themeColor="text1"/>
          <w:szCs w:val="24"/>
          <w:lang w:val="en-GB"/>
        </w:rPr>
        <w:t>In the context of public procurement,</w:t>
      </w:r>
      <w:r w:rsidRPr="00BB5A01">
        <w:rPr>
          <w:color w:val="000000" w:themeColor="text1"/>
          <w:lang w:val="en-GB"/>
        </w:rPr>
        <w:t xml:space="preserve"> the progressive implementation of the Business Wallet for economic operators may enhance the efficiency of cross-border transactions, reduce administrative burdens, and foster greater trust in the digital single market. In the e-procurement system, the Business Wallet</w:t>
      </w:r>
      <w:r w:rsidRPr="00BB5A01">
        <w:rPr>
          <w:rFonts w:cs="Times New Roman"/>
          <w:color w:val="000000" w:themeColor="text1"/>
          <w:szCs w:val="24"/>
          <w:lang w:val="en-GB"/>
        </w:rPr>
        <w:t xml:space="preserve"> </w:t>
      </w:r>
      <w:r w:rsidR="00C75108" w:rsidRPr="00BB5A01">
        <w:rPr>
          <w:rFonts w:cs="Times New Roman"/>
          <w:color w:val="000000" w:themeColor="text1"/>
          <w:szCs w:val="24"/>
          <w:lang w:val="en-GB"/>
        </w:rPr>
        <w:t>should</w:t>
      </w:r>
      <w:r w:rsidR="001C6E68" w:rsidRPr="00BB5A01">
        <w:rPr>
          <w:rFonts w:cs="Times New Roman"/>
          <w:color w:val="000000" w:themeColor="text1"/>
          <w:szCs w:val="24"/>
          <w:lang w:val="en-GB"/>
        </w:rPr>
        <w:t xml:space="preserve"> be integrated with the </w:t>
      </w:r>
      <w:r w:rsidR="001B3D6F" w:rsidRPr="00BB5A01">
        <w:rPr>
          <w:rFonts w:cs="Times New Roman"/>
          <w:color w:val="000000" w:themeColor="text1"/>
          <w:szCs w:val="24"/>
          <w:lang w:val="en-GB"/>
        </w:rPr>
        <w:t>Virtual Company Dossier</w:t>
      </w:r>
      <w:r w:rsidRPr="00BB5A01">
        <w:rPr>
          <w:rFonts w:cs="Times New Roman"/>
          <w:color w:val="000000" w:themeColor="text1"/>
          <w:szCs w:val="24"/>
          <w:lang w:val="en-GB"/>
        </w:rPr>
        <w:t xml:space="preserve"> (VCD)</w:t>
      </w:r>
      <w:r w:rsidR="001B3D6F" w:rsidRPr="00BB5A01">
        <w:rPr>
          <w:rFonts w:cs="Times New Roman"/>
          <w:color w:val="000000" w:themeColor="text1"/>
          <w:szCs w:val="24"/>
          <w:lang w:val="en-GB"/>
        </w:rPr>
        <w:t xml:space="preserve">, resulting from the necessary digital evolution of the </w:t>
      </w:r>
      <w:r w:rsidR="001C6E68" w:rsidRPr="00BB5A01">
        <w:rPr>
          <w:rFonts w:cs="Times New Roman"/>
          <w:color w:val="000000" w:themeColor="text1"/>
          <w:szCs w:val="24"/>
          <w:lang w:val="en-GB"/>
        </w:rPr>
        <w:t>E</w:t>
      </w:r>
      <w:r w:rsidRPr="00BB5A01">
        <w:rPr>
          <w:rFonts w:cs="Times New Roman"/>
          <w:color w:val="000000" w:themeColor="text1"/>
          <w:szCs w:val="24"/>
          <w:lang w:val="en-GB"/>
        </w:rPr>
        <w:t xml:space="preserve">uropean </w:t>
      </w:r>
      <w:r w:rsidR="001C6E68" w:rsidRPr="00BB5A01">
        <w:rPr>
          <w:rFonts w:cs="Times New Roman"/>
          <w:color w:val="000000" w:themeColor="text1"/>
          <w:szCs w:val="24"/>
          <w:lang w:val="en-GB"/>
        </w:rPr>
        <w:t>S</w:t>
      </w:r>
      <w:r w:rsidRPr="00BB5A01">
        <w:rPr>
          <w:rFonts w:cs="Times New Roman"/>
          <w:color w:val="000000" w:themeColor="text1"/>
          <w:szCs w:val="24"/>
          <w:lang w:val="en-GB"/>
        </w:rPr>
        <w:t xml:space="preserve">ingle </w:t>
      </w:r>
      <w:r w:rsidR="001C6E68" w:rsidRPr="00BB5A01">
        <w:rPr>
          <w:rFonts w:cs="Times New Roman"/>
          <w:color w:val="000000" w:themeColor="text1"/>
          <w:szCs w:val="24"/>
          <w:lang w:val="en-GB"/>
        </w:rPr>
        <w:t>P</w:t>
      </w:r>
      <w:r w:rsidRPr="00BB5A01">
        <w:rPr>
          <w:rFonts w:cs="Times New Roman"/>
          <w:color w:val="000000" w:themeColor="text1"/>
          <w:szCs w:val="24"/>
          <w:lang w:val="en-GB"/>
        </w:rPr>
        <w:t xml:space="preserve">rocurement </w:t>
      </w:r>
      <w:r w:rsidR="001C6E68" w:rsidRPr="00BB5A01">
        <w:rPr>
          <w:rFonts w:cs="Times New Roman"/>
          <w:color w:val="000000" w:themeColor="text1"/>
          <w:szCs w:val="24"/>
          <w:lang w:val="en-GB"/>
        </w:rPr>
        <w:t>D</w:t>
      </w:r>
      <w:r w:rsidRPr="00BB5A01">
        <w:rPr>
          <w:rFonts w:cs="Times New Roman"/>
          <w:color w:val="000000" w:themeColor="text1"/>
          <w:szCs w:val="24"/>
          <w:lang w:val="en-GB"/>
        </w:rPr>
        <w:t>ocument</w:t>
      </w:r>
      <w:r w:rsidR="00CF376D" w:rsidRPr="00BB5A01">
        <w:rPr>
          <w:rFonts w:cs="Times New Roman"/>
          <w:color w:val="000000" w:themeColor="text1"/>
          <w:szCs w:val="24"/>
          <w:lang w:val="en-GB"/>
        </w:rPr>
        <w:t xml:space="preserve"> 4.0.</w:t>
      </w:r>
      <w:r w:rsidR="001D7A0D" w:rsidRPr="00BB5A01">
        <w:rPr>
          <w:rFonts w:cs="Times New Roman"/>
          <w:color w:val="000000" w:themeColor="text1"/>
          <w:szCs w:val="24"/>
          <w:lang w:val="en-GB"/>
        </w:rPr>
        <w:t xml:space="preserve">, </w:t>
      </w:r>
      <w:r w:rsidR="003931EC" w:rsidRPr="00BB5A01">
        <w:rPr>
          <w:rFonts w:cs="Times New Roman"/>
          <w:color w:val="000000" w:themeColor="text1"/>
          <w:szCs w:val="24"/>
          <w:lang w:val="en-GB"/>
        </w:rPr>
        <w:t>overcoming the need of self-certification and the subsequent checks</w:t>
      </w:r>
      <w:r w:rsidR="001C6E68" w:rsidRPr="00BB5A01">
        <w:rPr>
          <w:rFonts w:cs="Times New Roman"/>
          <w:color w:val="000000" w:themeColor="text1"/>
          <w:szCs w:val="24"/>
          <w:lang w:val="en-GB"/>
        </w:rPr>
        <w:t>,</w:t>
      </w:r>
      <w:r w:rsidR="00836756" w:rsidRPr="00BB5A01">
        <w:rPr>
          <w:rFonts w:cs="Times New Roman"/>
          <w:color w:val="000000" w:themeColor="text1"/>
          <w:szCs w:val="24"/>
          <w:lang w:val="en-GB"/>
        </w:rPr>
        <w:t xml:space="preserve"> according to EU or national choices</w:t>
      </w:r>
      <w:r w:rsidR="00A91C0F" w:rsidRPr="00BB5A01">
        <w:rPr>
          <w:rFonts w:cs="Times New Roman"/>
          <w:color w:val="000000" w:themeColor="text1"/>
          <w:szCs w:val="24"/>
          <w:lang w:val="en-GB"/>
        </w:rPr>
        <w:t xml:space="preserve"> (in Italy still quite complex with the 2.0 ESPD model</w:t>
      </w:r>
      <w:r w:rsidR="00764006" w:rsidRPr="00BB5A01">
        <w:rPr>
          <w:rFonts w:cs="Times New Roman"/>
          <w:color w:val="000000" w:themeColor="text1"/>
          <w:szCs w:val="24"/>
          <w:lang w:val="en-GB"/>
        </w:rPr>
        <w:t>)</w:t>
      </w:r>
      <w:r w:rsidR="00836756" w:rsidRPr="00BB5A01">
        <w:rPr>
          <w:rFonts w:cs="Times New Roman"/>
          <w:color w:val="000000" w:themeColor="text1"/>
          <w:szCs w:val="24"/>
          <w:lang w:val="en-GB"/>
        </w:rPr>
        <w:t xml:space="preserve">. </w:t>
      </w:r>
      <w:r w:rsidR="00154665" w:rsidRPr="00BB5A01">
        <w:rPr>
          <w:rFonts w:cs="Times New Roman"/>
          <w:color w:val="000000" w:themeColor="text1"/>
          <w:szCs w:val="24"/>
          <w:lang w:val="en-GB"/>
        </w:rPr>
        <w:t xml:space="preserve">Digital tools, including AI, could streamline </w:t>
      </w:r>
      <w:r w:rsidR="003931EC" w:rsidRPr="00BB5A01">
        <w:rPr>
          <w:rFonts w:cs="Times New Roman"/>
          <w:color w:val="000000" w:themeColor="text1"/>
          <w:szCs w:val="24"/>
          <w:lang w:val="en-GB"/>
        </w:rPr>
        <w:t xml:space="preserve">qualification grounds as well as </w:t>
      </w:r>
      <w:r w:rsidR="00154665" w:rsidRPr="00BB5A01">
        <w:rPr>
          <w:rFonts w:cs="Times New Roman"/>
          <w:color w:val="000000" w:themeColor="text1"/>
          <w:szCs w:val="24"/>
          <w:lang w:val="en-GB"/>
        </w:rPr>
        <w:t xml:space="preserve">tender requirements and enable </w:t>
      </w:r>
      <w:r w:rsidR="00A91C0F" w:rsidRPr="00BB5A01">
        <w:rPr>
          <w:rFonts w:cs="Times New Roman"/>
          <w:color w:val="000000" w:themeColor="text1"/>
          <w:szCs w:val="24"/>
          <w:lang w:val="en-GB"/>
        </w:rPr>
        <w:t xml:space="preserve">also </w:t>
      </w:r>
      <w:r w:rsidR="00154665" w:rsidRPr="00BB5A01">
        <w:rPr>
          <w:rFonts w:cs="Times New Roman"/>
          <w:color w:val="000000" w:themeColor="text1"/>
          <w:szCs w:val="24"/>
          <w:lang w:val="en-GB"/>
        </w:rPr>
        <w:t>fast-track procedures for</w:t>
      </w:r>
      <w:r w:rsidR="00A91C0F" w:rsidRPr="00BB5A01">
        <w:rPr>
          <w:rFonts w:cs="Times New Roman"/>
          <w:color w:val="000000" w:themeColor="text1"/>
          <w:szCs w:val="24"/>
          <w:lang w:val="en-GB"/>
        </w:rPr>
        <w:t xml:space="preserve"> </w:t>
      </w:r>
      <w:r w:rsidR="00942A6F" w:rsidRPr="00BB5A01">
        <w:rPr>
          <w:rFonts w:cs="Times New Roman"/>
          <w:color w:val="000000" w:themeColor="text1"/>
          <w:szCs w:val="24"/>
          <w:lang w:val="en-GB"/>
        </w:rPr>
        <w:t>low value and</w:t>
      </w:r>
      <w:r w:rsidR="00154665" w:rsidRPr="00BB5A01">
        <w:rPr>
          <w:rFonts w:cs="Times New Roman"/>
          <w:color w:val="000000" w:themeColor="text1"/>
          <w:szCs w:val="24"/>
          <w:lang w:val="en-GB"/>
        </w:rPr>
        <w:t xml:space="preserve"> R&amp;D and innovation procurement, while ensuring oversight and flagging potential distortions during deployment and execution phases.</w:t>
      </w:r>
    </w:p>
    <w:p w14:paraId="1D3BE2AE" w14:textId="62D72328" w:rsidR="00D0063F" w:rsidRPr="00BB5A01" w:rsidRDefault="00B50BA4" w:rsidP="00291AAC">
      <w:pPr>
        <w:spacing w:before="240" w:line="276" w:lineRule="auto"/>
        <w:ind w:firstLine="0"/>
        <w:rPr>
          <w:rFonts w:cs="Times New Roman"/>
          <w:color w:val="000000" w:themeColor="text1"/>
          <w:lang w:val="en-GB"/>
        </w:rPr>
      </w:pPr>
      <w:r w:rsidRPr="00BB5A01">
        <w:rPr>
          <w:rFonts w:cs="Times New Roman"/>
          <w:color w:val="000000" w:themeColor="text1"/>
          <w:szCs w:val="24"/>
          <w:lang w:val="en-GB"/>
        </w:rPr>
        <w:t>Moreover, d</w:t>
      </w:r>
      <w:r w:rsidR="00154665" w:rsidRPr="00BB5A01">
        <w:rPr>
          <w:rFonts w:cs="Times New Roman"/>
          <w:color w:val="000000" w:themeColor="text1"/>
          <w:szCs w:val="24"/>
          <w:lang w:val="en-GB"/>
        </w:rPr>
        <w:t>espite</w:t>
      </w:r>
      <w:r w:rsidR="00571E1E" w:rsidRPr="00BB5A01">
        <w:rPr>
          <w:rFonts w:cs="Times New Roman"/>
          <w:color w:val="000000" w:themeColor="text1"/>
          <w:szCs w:val="24"/>
          <w:lang w:val="en-GB"/>
        </w:rPr>
        <w:t xml:space="preserve"> EU rules encourag</w:t>
      </w:r>
      <w:r w:rsidR="00154665" w:rsidRPr="00BB5A01">
        <w:rPr>
          <w:rFonts w:cs="Times New Roman"/>
          <w:color w:val="000000" w:themeColor="text1"/>
          <w:szCs w:val="24"/>
          <w:lang w:val="en-GB"/>
        </w:rPr>
        <w:t>ing</w:t>
      </w:r>
      <w:r w:rsidR="00571E1E" w:rsidRPr="00BB5A01">
        <w:rPr>
          <w:rFonts w:cs="Times New Roman"/>
          <w:color w:val="000000" w:themeColor="text1"/>
          <w:szCs w:val="24"/>
          <w:lang w:val="en-GB"/>
        </w:rPr>
        <w:t xml:space="preserve"> the consideration of non-price factors, such as environmental and social clauses, a large number of contracts are still awarded based solely on price</w:t>
      </w:r>
      <w:r w:rsidR="00154665" w:rsidRPr="00BB5A01">
        <w:rPr>
          <w:rFonts w:cs="Times New Roman"/>
          <w:color w:val="000000" w:themeColor="text1"/>
          <w:szCs w:val="24"/>
          <w:lang w:val="en-GB"/>
        </w:rPr>
        <w:t xml:space="preserve">, due in part to the lack of binding sustainability obligations and the </w:t>
      </w:r>
      <w:r w:rsidR="00665EFF" w:rsidRPr="00BB5A01">
        <w:rPr>
          <w:rFonts w:cs="Times New Roman"/>
          <w:color w:val="000000" w:themeColor="text1"/>
          <w:szCs w:val="24"/>
          <w:lang w:val="en-GB"/>
        </w:rPr>
        <w:t>plurality</w:t>
      </w:r>
      <w:r w:rsidR="00154665" w:rsidRPr="00BB5A01">
        <w:rPr>
          <w:rFonts w:cs="Times New Roman"/>
          <w:color w:val="000000" w:themeColor="text1"/>
          <w:szCs w:val="24"/>
          <w:lang w:val="en-GB"/>
        </w:rPr>
        <w:t xml:space="preserve"> of national practices</w:t>
      </w:r>
      <w:r w:rsidR="001B3D6F" w:rsidRPr="00BB5A01">
        <w:rPr>
          <w:rFonts w:cs="Times New Roman"/>
          <w:color w:val="000000" w:themeColor="text1"/>
          <w:szCs w:val="24"/>
          <w:lang w:val="en-GB"/>
        </w:rPr>
        <w:t>.</w:t>
      </w:r>
      <w:r w:rsidR="00571E1E" w:rsidRPr="00BB5A01">
        <w:rPr>
          <w:rStyle w:val="Rimandonotaapidipagina"/>
          <w:rFonts w:cs="Times New Roman"/>
          <w:color w:val="000000" w:themeColor="text1"/>
          <w:szCs w:val="24"/>
          <w:lang w:val="en-GB"/>
        </w:rPr>
        <w:footnoteReference w:id="10"/>
      </w:r>
      <w:r w:rsidR="00571E1E" w:rsidRPr="00BB5A01">
        <w:rPr>
          <w:rFonts w:cs="Times New Roman"/>
          <w:color w:val="000000" w:themeColor="text1"/>
          <w:szCs w:val="24"/>
          <w:lang w:val="en-GB"/>
        </w:rPr>
        <w:t xml:space="preserve"> </w:t>
      </w:r>
      <w:r w:rsidR="009E02A7" w:rsidRPr="00BB5A01">
        <w:rPr>
          <w:rFonts w:cs="Times New Roman"/>
          <w:color w:val="000000" w:themeColor="text1"/>
          <w:lang w:val="en-GB"/>
        </w:rPr>
        <w:t xml:space="preserve">These criticalities </w:t>
      </w:r>
      <w:r w:rsidR="001258DF" w:rsidRPr="00BB5A01">
        <w:rPr>
          <w:rFonts w:cs="Times New Roman"/>
          <w:color w:val="000000" w:themeColor="text1"/>
          <w:lang w:val="en-GB"/>
        </w:rPr>
        <w:t xml:space="preserve">clearly </w:t>
      </w:r>
      <w:r w:rsidR="000E1561" w:rsidRPr="00BB5A01">
        <w:rPr>
          <w:rFonts w:cs="Times New Roman"/>
          <w:color w:val="000000" w:themeColor="text1"/>
          <w:lang w:val="en-GB"/>
        </w:rPr>
        <w:t xml:space="preserve">emerged in the </w:t>
      </w:r>
      <w:r w:rsidR="009E02A7" w:rsidRPr="00BB5A01">
        <w:rPr>
          <w:rFonts w:cs="Times New Roman"/>
          <w:color w:val="000000" w:themeColor="text1"/>
          <w:lang w:val="en-GB"/>
        </w:rPr>
        <w:t xml:space="preserve">responses </w:t>
      </w:r>
      <w:r w:rsidR="001B3D6F" w:rsidRPr="00BB5A01">
        <w:rPr>
          <w:rFonts w:cs="Times New Roman"/>
          <w:color w:val="000000" w:themeColor="text1"/>
          <w:lang w:val="en-GB"/>
        </w:rPr>
        <w:t xml:space="preserve">to the </w:t>
      </w:r>
      <w:r w:rsidR="001258DF" w:rsidRPr="00BB5A01">
        <w:rPr>
          <w:rFonts w:cs="Times New Roman"/>
          <w:color w:val="000000" w:themeColor="text1"/>
          <w:lang w:val="en-GB"/>
        </w:rPr>
        <w:t>C</w:t>
      </w:r>
      <w:r w:rsidR="001B3D6F" w:rsidRPr="00BB5A01">
        <w:rPr>
          <w:rFonts w:cs="Times New Roman"/>
          <w:color w:val="000000" w:themeColor="text1"/>
          <w:lang w:val="en-GB"/>
        </w:rPr>
        <w:t>all for evidence on</w:t>
      </w:r>
      <w:r w:rsidR="00D0063F" w:rsidRPr="00BB5A01">
        <w:rPr>
          <w:rFonts w:cs="Times New Roman"/>
          <w:color w:val="000000" w:themeColor="text1"/>
          <w:lang w:val="en-GB"/>
        </w:rPr>
        <w:t xml:space="preserve"> the reform of the</w:t>
      </w:r>
      <w:r w:rsidR="001B3D6F" w:rsidRPr="00BB5A01">
        <w:rPr>
          <w:rFonts w:cs="Times New Roman"/>
          <w:color w:val="000000" w:themeColor="text1"/>
          <w:lang w:val="en-GB"/>
        </w:rPr>
        <w:t xml:space="preserve"> procurement </w:t>
      </w:r>
      <w:r w:rsidR="00D0063F" w:rsidRPr="00BB5A01">
        <w:rPr>
          <w:rFonts w:cs="Times New Roman"/>
          <w:color w:val="000000" w:themeColor="text1"/>
          <w:lang w:val="en-GB"/>
        </w:rPr>
        <w:t>d</w:t>
      </w:r>
      <w:r w:rsidR="001B3D6F" w:rsidRPr="00BB5A01">
        <w:rPr>
          <w:rFonts w:cs="Times New Roman"/>
          <w:color w:val="000000" w:themeColor="text1"/>
          <w:lang w:val="en-GB"/>
        </w:rPr>
        <w:t xml:space="preserve">irectives, </w:t>
      </w:r>
      <w:r w:rsidR="0095784D" w:rsidRPr="00BB5A01">
        <w:rPr>
          <w:rFonts w:cs="Times New Roman"/>
          <w:color w:val="000000" w:themeColor="text1"/>
          <w:lang w:val="en-GB"/>
        </w:rPr>
        <w:t>as</w:t>
      </w:r>
      <w:r w:rsidR="009E02A7" w:rsidRPr="00BB5A01">
        <w:rPr>
          <w:rFonts w:cs="Times New Roman"/>
          <w:color w:val="000000" w:themeColor="text1"/>
          <w:lang w:val="en-GB"/>
        </w:rPr>
        <w:t xml:space="preserve"> public entities viewed the current </w:t>
      </w:r>
      <w:r w:rsidR="001B3D6F" w:rsidRPr="00BB5A01">
        <w:rPr>
          <w:rFonts w:cs="Times New Roman"/>
          <w:color w:val="000000" w:themeColor="text1"/>
          <w:lang w:val="en-GB"/>
        </w:rPr>
        <w:t>legislation</w:t>
      </w:r>
      <w:r w:rsidR="009E02A7" w:rsidRPr="00BB5A01">
        <w:rPr>
          <w:rFonts w:cs="Times New Roman"/>
          <w:color w:val="000000" w:themeColor="text1"/>
          <w:lang w:val="en-GB"/>
        </w:rPr>
        <w:t xml:space="preserve"> (56%) as effectively </w:t>
      </w:r>
      <w:r w:rsidR="009E02A7" w:rsidRPr="00BB5A01">
        <w:rPr>
          <w:rFonts w:cs="Times New Roman"/>
          <w:color w:val="000000" w:themeColor="text1"/>
          <w:lang w:val="en-GB"/>
        </w:rPr>
        <w:lastRenderedPageBreak/>
        <w:t xml:space="preserve">promoting green and sustainable procurement, </w:t>
      </w:r>
      <w:r w:rsidR="0095784D" w:rsidRPr="00BB5A01">
        <w:rPr>
          <w:rFonts w:cs="Times New Roman"/>
          <w:color w:val="000000" w:themeColor="text1"/>
          <w:lang w:val="en-GB"/>
        </w:rPr>
        <w:t xml:space="preserve">whereas </w:t>
      </w:r>
      <w:r w:rsidR="001B3D6F" w:rsidRPr="00BB5A01">
        <w:rPr>
          <w:rFonts w:cs="Times New Roman"/>
          <w:color w:val="000000" w:themeColor="text1"/>
          <w:lang w:val="en-GB"/>
        </w:rPr>
        <w:t>a smaller</w:t>
      </w:r>
      <w:r w:rsidR="00D0063F" w:rsidRPr="00BB5A01">
        <w:rPr>
          <w:rFonts w:cs="Times New Roman"/>
          <w:color w:val="000000" w:themeColor="text1"/>
          <w:lang w:val="en-GB"/>
        </w:rPr>
        <w:t xml:space="preserve"> and</w:t>
      </w:r>
      <w:r w:rsidR="001B3D6F" w:rsidRPr="00BB5A01">
        <w:rPr>
          <w:rFonts w:cs="Times New Roman"/>
          <w:color w:val="000000" w:themeColor="text1"/>
          <w:lang w:val="en-GB"/>
        </w:rPr>
        <w:t xml:space="preserve"> less </w:t>
      </w:r>
      <w:r w:rsidR="00665EFF" w:rsidRPr="00BB5A01">
        <w:rPr>
          <w:rFonts w:cs="Times New Roman"/>
          <w:color w:val="000000" w:themeColor="text1"/>
          <w:lang w:val="en-GB"/>
        </w:rPr>
        <w:t>convinced</w:t>
      </w:r>
      <w:r w:rsidR="001B3D6F" w:rsidRPr="00BB5A01">
        <w:rPr>
          <w:rFonts w:cs="Times New Roman"/>
          <w:color w:val="000000" w:themeColor="text1"/>
          <w:lang w:val="en-GB"/>
        </w:rPr>
        <w:t xml:space="preserve"> </w:t>
      </w:r>
      <w:r w:rsidR="0095784D" w:rsidRPr="00BB5A01">
        <w:rPr>
          <w:rFonts w:cs="Times New Roman"/>
          <w:color w:val="000000" w:themeColor="text1"/>
          <w:lang w:val="en-GB"/>
        </w:rPr>
        <w:t>proportion</w:t>
      </w:r>
      <w:r w:rsidR="001B3D6F" w:rsidRPr="00BB5A01">
        <w:rPr>
          <w:rFonts w:cs="Times New Roman"/>
          <w:color w:val="000000" w:themeColor="text1"/>
          <w:lang w:val="en-GB"/>
        </w:rPr>
        <w:t xml:space="preserve"> of companies and economic operators </w:t>
      </w:r>
      <w:r w:rsidR="0095784D" w:rsidRPr="00BB5A01">
        <w:rPr>
          <w:rFonts w:cs="Times New Roman"/>
          <w:color w:val="000000" w:themeColor="text1"/>
          <w:lang w:val="en-GB"/>
        </w:rPr>
        <w:t>agreed</w:t>
      </w:r>
      <w:r w:rsidR="000E1561" w:rsidRPr="00BB5A01">
        <w:rPr>
          <w:rFonts w:cs="Times New Roman"/>
          <w:color w:val="000000" w:themeColor="text1"/>
          <w:lang w:val="en-GB"/>
        </w:rPr>
        <w:t xml:space="preserve"> </w:t>
      </w:r>
      <w:r w:rsidR="001B3D6F" w:rsidRPr="00BB5A01">
        <w:rPr>
          <w:rFonts w:cs="Times New Roman"/>
          <w:color w:val="000000" w:themeColor="text1"/>
          <w:lang w:val="en-GB"/>
        </w:rPr>
        <w:t>(46%)</w:t>
      </w:r>
      <w:r w:rsidR="009E02A7" w:rsidRPr="00BB5A01">
        <w:rPr>
          <w:rFonts w:cs="Times New Roman"/>
          <w:color w:val="000000" w:themeColor="text1"/>
          <w:lang w:val="en-GB"/>
        </w:rPr>
        <w:t>.</w:t>
      </w:r>
      <w:r w:rsidR="004A25CA" w:rsidRPr="00BB5A01">
        <w:rPr>
          <w:rStyle w:val="Rimandonotaapidipagina"/>
          <w:rFonts w:cs="Times New Roman"/>
          <w:color w:val="000000" w:themeColor="text1"/>
          <w:lang w:val="en-GB"/>
        </w:rPr>
        <w:footnoteReference w:id="11"/>
      </w:r>
      <w:r w:rsidR="001B3D6F" w:rsidRPr="00BB5A01">
        <w:rPr>
          <w:rFonts w:cs="Times New Roman"/>
          <w:color w:val="000000" w:themeColor="text1"/>
          <w:lang w:val="en-GB"/>
        </w:rPr>
        <w:t xml:space="preserve"> </w:t>
      </w:r>
    </w:p>
    <w:p w14:paraId="6C6E9BC7" w14:textId="348AFD18" w:rsidR="007B62F5" w:rsidRPr="00BB5A01" w:rsidRDefault="007B62F5" w:rsidP="00291AAC">
      <w:pPr>
        <w:spacing w:before="240" w:line="276" w:lineRule="auto"/>
        <w:ind w:firstLine="0"/>
        <w:rPr>
          <w:rFonts w:cs="Times New Roman"/>
          <w:color w:val="000000" w:themeColor="text1"/>
          <w:szCs w:val="24"/>
          <w:lang w:val="en-GB"/>
        </w:rPr>
      </w:pPr>
      <w:r w:rsidRPr="00BB5A01">
        <w:rPr>
          <w:rFonts w:cs="Times New Roman"/>
          <w:color w:val="000000" w:themeColor="text1"/>
          <w:szCs w:val="24"/>
          <w:lang w:val="en-GB"/>
        </w:rPr>
        <w:t xml:space="preserve">Digital tools, such as interoperable e-procurement systems and AI-assisted evaluation mechanisms, may </w:t>
      </w:r>
      <w:r w:rsidR="00D0063F" w:rsidRPr="00BB5A01">
        <w:rPr>
          <w:rFonts w:cs="Times New Roman"/>
          <w:color w:val="000000" w:themeColor="text1"/>
          <w:szCs w:val="24"/>
          <w:lang w:val="en-GB"/>
        </w:rPr>
        <w:t>support</w:t>
      </w:r>
      <w:r w:rsidRPr="00BB5A01">
        <w:rPr>
          <w:rFonts w:cs="Times New Roman"/>
          <w:color w:val="000000" w:themeColor="text1"/>
          <w:szCs w:val="24"/>
          <w:lang w:val="en-GB"/>
        </w:rPr>
        <w:t xml:space="preserve"> contracting authorities in the effective and consistent application of green and social criteria</w:t>
      </w:r>
      <w:r w:rsidR="00DB0FF5" w:rsidRPr="00BB5A01">
        <w:rPr>
          <w:rFonts w:cs="Times New Roman"/>
          <w:color w:val="000000" w:themeColor="text1"/>
          <w:szCs w:val="24"/>
          <w:lang w:val="en-GB"/>
        </w:rPr>
        <w:t xml:space="preserve">, </w:t>
      </w:r>
      <w:r w:rsidRPr="00BB5A01">
        <w:rPr>
          <w:rFonts w:cs="Times New Roman"/>
          <w:color w:val="000000" w:themeColor="text1"/>
          <w:szCs w:val="24"/>
          <w:lang w:val="en-GB"/>
        </w:rPr>
        <w:t>such as eco-labels or life-cycle costing</w:t>
      </w:r>
      <w:r w:rsidR="00DB0FF5" w:rsidRPr="00BB5A01">
        <w:rPr>
          <w:rFonts w:cs="Times New Roman"/>
          <w:color w:val="000000" w:themeColor="text1"/>
          <w:szCs w:val="24"/>
          <w:lang w:val="en-GB"/>
        </w:rPr>
        <w:t xml:space="preserve">, </w:t>
      </w:r>
      <w:r w:rsidRPr="00BB5A01">
        <w:rPr>
          <w:rFonts w:cs="Times New Roman"/>
          <w:color w:val="000000" w:themeColor="text1"/>
          <w:szCs w:val="24"/>
          <w:lang w:val="en-GB"/>
        </w:rPr>
        <w:t xml:space="preserve">by enabling objective assessment of environmental impacts, </w:t>
      </w:r>
      <w:r w:rsidR="005F2A29" w:rsidRPr="00BB5A01">
        <w:rPr>
          <w:rFonts w:cs="Times New Roman"/>
          <w:color w:val="000000" w:themeColor="text1"/>
          <w:szCs w:val="24"/>
          <w:lang w:val="en-GB"/>
        </w:rPr>
        <w:t xml:space="preserve">and </w:t>
      </w:r>
      <w:r w:rsidRPr="00BB5A01">
        <w:rPr>
          <w:rFonts w:cs="Times New Roman"/>
          <w:color w:val="000000" w:themeColor="text1"/>
          <w:szCs w:val="24"/>
          <w:lang w:val="en-GB"/>
        </w:rPr>
        <w:t>facilitating compliance with the EU</w:t>
      </w:r>
      <w:r w:rsidR="005F2A29" w:rsidRPr="00BB5A01">
        <w:rPr>
          <w:rFonts w:cs="Times New Roman"/>
          <w:color w:val="000000" w:themeColor="text1"/>
          <w:szCs w:val="24"/>
          <w:lang w:val="en-GB"/>
        </w:rPr>
        <w:t xml:space="preserve"> </w:t>
      </w:r>
      <w:r w:rsidRPr="00BB5A01">
        <w:rPr>
          <w:rFonts w:cs="Times New Roman"/>
          <w:color w:val="000000" w:themeColor="text1"/>
          <w:szCs w:val="24"/>
          <w:lang w:val="en-GB"/>
        </w:rPr>
        <w:t xml:space="preserve">climate objectives. </w:t>
      </w:r>
      <w:r w:rsidRPr="00BB5A01">
        <w:rPr>
          <w:rFonts w:cs="Times New Roman"/>
          <w:color w:val="000000" w:themeColor="text1"/>
          <w:lang w:val="en-GB"/>
        </w:rPr>
        <w:t>Furthermore, establishing a 28</w:t>
      </w:r>
      <w:r w:rsidRPr="00BB5A01">
        <w:rPr>
          <w:rFonts w:cs="Times New Roman"/>
          <w:color w:val="000000" w:themeColor="text1"/>
          <w:vertAlign w:val="superscript"/>
          <w:lang w:val="en-GB"/>
        </w:rPr>
        <w:t>th</w:t>
      </w:r>
      <w:r w:rsidRPr="00BB5A01">
        <w:rPr>
          <w:rFonts w:cs="Times New Roman"/>
          <w:color w:val="000000" w:themeColor="text1"/>
          <w:lang w:val="en-GB"/>
        </w:rPr>
        <w:t xml:space="preserve"> legal regime for innovative companies could introduce harmonised requirements</w:t>
      </w:r>
      <w:r w:rsidR="00C03A7B" w:rsidRPr="00BB5A01">
        <w:rPr>
          <w:rFonts w:cs="Times New Roman"/>
          <w:color w:val="000000" w:themeColor="text1"/>
          <w:lang w:val="en-GB"/>
        </w:rPr>
        <w:t>,</w:t>
      </w:r>
      <w:r w:rsidR="00CF6088" w:rsidRPr="00BB5A01">
        <w:rPr>
          <w:rFonts w:cs="Times New Roman"/>
          <w:color w:val="000000" w:themeColor="text1"/>
          <w:lang w:val="en-GB"/>
        </w:rPr>
        <w:t xml:space="preserve"> including</w:t>
      </w:r>
      <w:r w:rsidRPr="00BB5A01">
        <w:rPr>
          <w:rFonts w:cs="Times New Roman"/>
          <w:color w:val="000000" w:themeColor="text1"/>
          <w:lang w:val="en-GB"/>
        </w:rPr>
        <w:t xml:space="preserve"> environmental and social criteria which could be verified more efficiently by contracting authorities using targeted digital tools</w:t>
      </w:r>
      <w:r w:rsidR="00CF376D" w:rsidRPr="00BB5A01">
        <w:rPr>
          <w:rFonts w:cs="Times New Roman"/>
          <w:color w:val="000000" w:themeColor="text1"/>
          <w:lang w:val="en-GB"/>
        </w:rPr>
        <w:t xml:space="preserve"> (a “green light” provided by interoperable platforms)</w:t>
      </w:r>
      <w:r w:rsidR="002D438D" w:rsidRPr="00BB5A01">
        <w:rPr>
          <w:rFonts w:cs="Times New Roman"/>
          <w:color w:val="000000" w:themeColor="text1"/>
          <w:szCs w:val="24"/>
          <w:lang w:val="en-GB"/>
        </w:rPr>
        <w:t>.</w:t>
      </w:r>
    </w:p>
    <w:p w14:paraId="7C0B84C9" w14:textId="7C48CF9B" w:rsidR="00AB1B72" w:rsidRPr="00BB5A01" w:rsidRDefault="00AB1B72" w:rsidP="00291AAC">
      <w:pPr>
        <w:spacing w:before="240" w:line="276" w:lineRule="auto"/>
        <w:ind w:firstLine="0"/>
        <w:rPr>
          <w:rFonts w:cs="Times New Roman"/>
          <w:color w:val="000000" w:themeColor="text1"/>
          <w:szCs w:val="24"/>
          <w:lang w:val="en-GB"/>
        </w:rPr>
      </w:pPr>
      <w:r w:rsidRPr="00BB5A01">
        <w:rPr>
          <w:rFonts w:cs="Times New Roman"/>
          <w:color w:val="000000" w:themeColor="text1"/>
          <w:szCs w:val="24"/>
          <w:lang w:val="en-GB"/>
        </w:rPr>
        <w:t xml:space="preserve">Digital transformation could also overcome the problem of single tendering, </w:t>
      </w:r>
      <w:r w:rsidR="00A87756" w:rsidRPr="00BB5A01">
        <w:rPr>
          <w:rFonts w:cs="Times New Roman"/>
          <w:color w:val="000000" w:themeColor="text1"/>
          <w:szCs w:val="24"/>
          <w:lang w:val="en-GB"/>
        </w:rPr>
        <w:t xml:space="preserve">which </w:t>
      </w:r>
      <w:r w:rsidRPr="00BB5A01">
        <w:rPr>
          <w:rFonts w:cs="Times New Roman"/>
          <w:color w:val="000000" w:themeColor="text1"/>
          <w:szCs w:val="24"/>
          <w:lang w:val="en-GB"/>
        </w:rPr>
        <w:t>rate is constantly increasing (where in some countries, nearly one-third of contracts exceeding EU thresholds receive only one or no bids)</w:t>
      </w:r>
      <w:r w:rsidRPr="00BB5A01">
        <w:rPr>
          <w:rStyle w:val="Rimandonotaapidipagina"/>
          <w:rFonts w:cs="Times New Roman"/>
          <w:color w:val="000000" w:themeColor="text1"/>
          <w:szCs w:val="24"/>
          <w:lang w:val="en-GB"/>
        </w:rPr>
        <w:footnoteReference w:id="12"/>
      </w:r>
      <w:r w:rsidRPr="00BB5A01">
        <w:rPr>
          <w:rFonts w:cs="Times New Roman"/>
          <w:color w:val="000000" w:themeColor="text1"/>
          <w:szCs w:val="24"/>
          <w:lang w:val="en-GB"/>
        </w:rPr>
        <w:t xml:space="preserve">. Single tendering can lead to higher prices, as </w:t>
      </w:r>
      <w:r w:rsidR="00B82A8B" w:rsidRPr="00BB5A01">
        <w:rPr>
          <w:rFonts w:cs="Times New Roman"/>
          <w:color w:val="000000" w:themeColor="text1"/>
          <w:szCs w:val="24"/>
          <w:lang w:val="en-GB"/>
        </w:rPr>
        <w:t>data</w:t>
      </w:r>
      <w:r w:rsidRPr="00BB5A01">
        <w:rPr>
          <w:rFonts w:cs="Times New Roman"/>
          <w:color w:val="000000" w:themeColor="text1"/>
          <w:szCs w:val="24"/>
          <w:lang w:val="en-GB"/>
        </w:rPr>
        <w:t xml:space="preserve"> show</w:t>
      </w:r>
      <w:r w:rsidR="00B82A8B" w:rsidRPr="00BB5A01">
        <w:rPr>
          <w:rFonts w:cs="Times New Roman"/>
          <w:color w:val="000000" w:themeColor="text1"/>
          <w:szCs w:val="24"/>
          <w:lang w:val="en-GB"/>
        </w:rPr>
        <w:t>s</w:t>
      </w:r>
      <w:r w:rsidRPr="00BB5A01">
        <w:rPr>
          <w:rFonts w:cs="Times New Roman"/>
          <w:color w:val="000000" w:themeColor="text1"/>
          <w:szCs w:val="24"/>
          <w:lang w:val="en-GB"/>
        </w:rPr>
        <w:t xml:space="preserve"> that contracts with only one tender tend to cost almost 10% more, which is always to the detriment of the contracting </w:t>
      </w:r>
      <w:r w:rsidR="002E7987" w:rsidRPr="00BB5A01">
        <w:rPr>
          <w:rFonts w:cs="Times New Roman"/>
          <w:color w:val="000000" w:themeColor="text1"/>
          <w:szCs w:val="24"/>
          <w:lang w:val="en-GB"/>
        </w:rPr>
        <w:t>entity</w:t>
      </w:r>
      <w:r w:rsidRPr="00BB5A01">
        <w:rPr>
          <w:rFonts w:cs="Times New Roman"/>
          <w:color w:val="000000" w:themeColor="text1"/>
          <w:szCs w:val="24"/>
          <w:lang w:val="en-GB"/>
        </w:rPr>
        <w:t xml:space="preserve">, which </w:t>
      </w:r>
      <w:r w:rsidR="00CF6088" w:rsidRPr="00BB5A01">
        <w:rPr>
          <w:rFonts w:cs="Times New Roman"/>
          <w:color w:val="000000" w:themeColor="text1"/>
          <w:szCs w:val="24"/>
          <w:lang w:val="en-GB"/>
        </w:rPr>
        <w:t>must</w:t>
      </w:r>
      <w:r w:rsidRPr="00BB5A01">
        <w:rPr>
          <w:rFonts w:cs="Times New Roman"/>
          <w:color w:val="000000" w:themeColor="text1"/>
          <w:szCs w:val="24"/>
          <w:lang w:val="en-GB"/>
        </w:rPr>
        <w:t xml:space="preserve"> bear the additional costs</w:t>
      </w:r>
      <w:r w:rsidR="00B82A8B" w:rsidRPr="00BB5A01">
        <w:rPr>
          <w:rFonts w:cs="Times New Roman"/>
          <w:color w:val="000000" w:themeColor="text1"/>
          <w:szCs w:val="24"/>
          <w:lang w:val="en-GB"/>
        </w:rPr>
        <w:t>.</w:t>
      </w:r>
      <w:r w:rsidRPr="00BB5A01">
        <w:rPr>
          <w:rStyle w:val="Rimandonotaapidipagina"/>
          <w:rFonts w:cs="Times New Roman"/>
          <w:color w:val="000000" w:themeColor="text1"/>
          <w:szCs w:val="24"/>
          <w:lang w:val="en-GB"/>
        </w:rPr>
        <w:footnoteReference w:id="13"/>
      </w:r>
      <w:r w:rsidRPr="00BB5A01">
        <w:rPr>
          <w:rFonts w:cs="Times New Roman"/>
          <w:color w:val="000000" w:themeColor="text1"/>
          <w:szCs w:val="24"/>
          <w:lang w:val="en-GB"/>
        </w:rPr>
        <w:t xml:space="preserve"> Several legal and structural factors contribute to th</w:t>
      </w:r>
      <w:r w:rsidR="00CF6088" w:rsidRPr="00BB5A01">
        <w:rPr>
          <w:rFonts w:cs="Times New Roman"/>
          <w:color w:val="000000" w:themeColor="text1"/>
          <w:szCs w:val="24"/>
          <w:lang w:val="en-GB"/>
        </w:rPr>
        <w:t>e</w:t>
      </w:r>
      <w:r w:rsidRPr="00BB5A01">
        <w:rPr>
          <w:rFonts w:cs="Times New Roman"/>
          <w:color w:val="000000" w:themeColor="text1"/>
          <w:szCs w:val="24"/>
          <w:lang w:val="en-GB"/>
        </w:rPr>
        <w:t>s</w:t>
      </w:r>
      <w:r w:rsidR="00CF6088" w:rsidRPr="00BB5A01">
        <w:rPr>
          <w:rFonts w:cs="Times New Roman"/>
          <w:color w:val="000000" w:themeColor="text1"/>
          <w:szCs w:val="24"/>
          <w:lang w:val="en-GB"/>
        </w:rPr>
        <w:t>e</w:t>
      </w:r>
      <w:r w:rsidRPr="00BB5A01">
        <w:rPr>
          <w:rFonts w:cs="Times New Roman"/>
          <w:color w:val="000000" w:themeColor="text1"/>
          <w:szCs w:val="24"/>
          <w:lang w:val="en-GB"/>
        </w:rPr>
        <w:t xml:space="preserve"> challenge</w:t>
      </w:r>
      <w:r w:rsidR="00CF6088" w:rsidRPr="00BB5A01">
        <w:rPr>
          <w:rFonts w:cs="Times New Roman"/>
          <w:color w:val="000000" w:themeColor="text1"/>
          <w:szCs w:val="24"/>
          <w:lang w:val="en-GB"/>
        </w:rPr>
        <w:t>s</w:t>
      </w:r>
      <w:r w:rsidRPr="00BB5A01">
        <w:rPr>
          <w:rFonts w:cs="Times New Roman"/>
          <w:color w:val="000000" w:themeColor="text1"/>
          <w:szCs w:val="24"/>
          <w:lang w:val="en-GB"/>
        </w:rPr>
        <w:t xml:space="preserve">, including overly complex regulatory frameworks, insufficient advertising periods for tenders and extensive use of negotiated procedures without prior publication, as </w:t>
      </w:r>
      <w:r w:rsidR="00A87756" w:rsidRPr="00BB5A01">
        <w:rPr>
          <w:rFonts w:cs="Times New Roman"/>
          <w:color w:val="000000" w:themeColor="text1"/>
          <w:szCs w:val="24"/>
          <w:lang w:val="en-GB"/>
        </w:rPr>
        <w:t xml:space="preserve">pointed out </w:t>
      </w:r>
      <w:r w:rsidRPr="00BB5A01">
        <w:rPr>
          <w:rFonts w:cs="Times New Roman"/>
          <w:color w:val="000000" w:themeColor="text1"/>
          <w:szCs w:val="24"/>
          <w:lang w:val="en-GB"/>
        </w:rPr>
        <w:t>by the EU Court of Auditors</w:t>
      </w:r>
      <w:r w:rsidR="005F2A29" w:rsidRPr="00BB5A01">
        <w:rPr>
          <w:rFonts w:cs="Times New Roman"/>
          <w:color w:val="000000" w:themeColor="text1"/>
          <w:szCs w:val="24"/>
          <w:lang w:val="en-GB"/>
        </w:rPr>
        <w:t>.</w:t>
      </w:r>
      <w:r w:rsidRPr="00BB5A01">
        <w:rPr>
          <w:rStyle w:val="Rimandonotaapidipagina"/>
          <w:rFonts w:cs="Times New Roman"/>
          <w:color w:val="000000" w:themeColor="text1"/>
          <w:szCs w:val="24"/>
          <w:lang w:val="en-GB"/>
        </w:rPr>
        <w:footnoteReference w:id="14"/>
      </w:r>
      <w:r w:rsidRPr="00BB5A01">
        <w:rPr>
          <w:rFonts w:cs="Times New Roman"/>
          <w:color w:val="000000" w:themeColor="text1"/>
          <w:szCs w:val="24"/>
          <w:lang w:val="en-GB"/>
        </w:rPr>
        <w:t xml:space="preserve"> </w:t>
      </w:r>
    </w:p>
    <w:p w14:paraId="1A278EE5" w14:textId="10515816" w:rsidR="00AB1B72" w:rsidRPr="00BB5A01" w:rsidRDefault="00956C9A" w:rsidP="00291AAC">
      <w:pPr>
        <w:spacing w:before="240" w:line="276" w:lineRule="auto"/>
        <w:ind w:firstLine="0"/>
        <w:rPr>
          <w:rFonts w:cs="Times New Roman"/>
          <w:color w:val="000000" w:themeColor="text1"/>
          <w:szCs w:val="24"/>
          <w:lang w:val="en-GB"/>
        </w:rPr>
      </w:pPr>
      <w:r w:rsidRPr="00BB5A01">
        <w:rPr>
          <w:rFonts w:cs="Times New Roman"/>
          <w:color w:val="000000" w:themeColor="text1"/>
          <w:szCs w:val="24"/>
          <w:lang w:val="en-GB"/>
        </w:rPr>
        <w:t>Moreover</w:t>
      </w:r>
      <w:r w:rsidR="00AB1B72" w:rsidRPr="00BB5A01">
        <w:rPr>
          <w:rFonts w:cs="Times New Roman"/>
          <w:color w:val="000000" w:themeColor="text1"/>
          <w:szCs w:val="24"/>
          <w:lang w:val="en-GB"/>
        </w:rPr>
        <w:t xml:space="preserve">, high market concentration and the risk of collusion further undermine competitive procurement, particularly in </w:t>
      </w:r>
      <w:r w:rsidR="00B82A8B" w:rsidRPr="00BB5A01">
        <w:rPr>
          <w:rFonts w:cs="Times New Roman"/>
          <w:color w:val="000000" w:themeColor="text1"/>
          <w:szCs w:val="24"/>
          <w:lang w:val="en-GB"/>
        </w:rPr>
        <w:t xml:space="preserve">critical </w:t>
      </w:r>
      <w:r w:rsidR="00AB1B72" w:rsidRPr="00BB5A01">
        <w:rPr>
          <w:rFonts w:cs="Times New Roman"/>
          <w:color w:val="000000" w:themeColor="text1"/>
          <w:szCs w:val="24"/>
          <w:lang w:val="en-GB"/>
        </w:rPr>
        <w:t xml:space="preserve">sectors characterised by a limited number of suppliers, such as healthcare, where the acquisition of highly specialized pharmaceuticals and medical devices is often constrained by a limited pool of </w:t>
      </w:r>
      <w:r w:rsidR="00AB1B72" w:rsidRPr="00BB5A01">
        <w:rPr>
          <w:rFonts w:cs="Times New Roman"/>
          <w:color w:val="000000" w:themeColor="text1"/>
          <w:szCs w:val="24"/>
          <w:lang w:val="en-GB"/>
        </w:rPr>
        <w:lastRenderedPageBreak/>
        <w:t>suppliers, potentially restricting market access and distorting competitive dynamics.</w:t>
      </w:r>
      <w:r w:rsidR="00AB1B72" w:rsidRPr="00BB5A01">
        <w:rPr>
          <w:rStyle w:val="Rimandonotaapidipagina"/>
          <w:rFonts w:cs="Times New Roman"/>
          <w:color w:val="000000" w:themeColor="text1"/>
          <w:szCs w:val="24"/>
          <w:lang w:val="en-GB"/>
        </w:rPr>
        <w:footnoteReference w:id="15"/>
      </w:r>
    </w:p>
    <w:p w14:paraId="6B17C8EE" w14:textId="6B50870E" w:rsidR="007B3E49" w:rsidRPr="00BB5A01" w:rsidRDefault="00B82A8B" w:rsidP="00291AAC">
      <w:pPr>
        <w:spacing w:before="240" w:line="276" w:lineRule="auto"/>
        <w:ind w:firstLine="0"/>
        <w:rPr>
          <w:rFonts w:cs="Times New Roman"/>
          <w:color w:val="000000" w:themeColor="text1"/>
          <w:szCs w:val="24"/>
          <w:lang w:val="en-GB"/>
        </w:rPr>
      </w:pPr>
      <w:r w:rsidRPr="00BB5A01">
        <w:rPr>
          <w:rFonts w:cs="Times New Roman"/>
          <w:color w:val="000000" w:themeColor="text1"/>
          <w:szCs w:val="24"/>
          <w:lang w:val="en-GB"/>
        </w:rPr>
        <w:t>Therefore</w:t>
      </w:r>
      <w:r w:rsidR="006C4151" w:rsidRPr="00BB5A01">
        <w:rPr>
          <w:rFonts w:cs="Times New Roman"/>
          <w:color w:val="000000" w:themeColor="text1"/>
          <w:szCs w:val="24"/>
          <w:lang w:val="en-GB"/>
        </w:rPr>
        <w:t>,</w:t>
      </w:r>
      <w:r w:rsidRPr="00BB5A01" w:rsidDel="00B82A8B">
        <w:rPr>
          <w:rFonts w:cs="Times New Roman"/>
          <w:color w:val="000000" w:themeColor="text1"/>
          <w:szCs w:val="24"/>
          <w:lang w:val="en-GB"/>
        </w:rPr>
        <w:t xml:space="preserve"> </w:t>
      </w:r>
      <w:r w:rsidR="006C4151" w:rsidRPr="00BB5A01">
        <w:rPr>
          <w:rFonts w:cs="Times New Roman"/>
          <w:color w:val="000000" w:themeColor="text1"/>
          <w:szCs w:val="24"/>
          <w:lang w:val="en-GB"/>
        </w:rPr>
        <w:t>f</w:t>
      </w:r>
      <w:r w:rsidR="00AB1B72" w:rsidRPr="00BB5A01">
        <w:rPr>
          <w:rFonts w:cs="Times New Roman"/>
          <w:color w:val="000000" w:themeColor="text1"/>
          <w:szCs w:val="24"/>
          <w:lang w:val="en-GB"/>
        </w:rPr>
        <w:t xml:space="preserve">uture reforms should focus on increasing market engagement, promoting greater participation of </w:t>
      </w:r>
      <w:r w:rsidR="00942A6F" w:rsidRPr="00BB5A01">
        <w:rPr>
          <w:rFonts w:cs="Times New Roman"/>
          <w:color w:val="000000" w:themeColor="text1"/>
          <w:szCs w:val="24"/>
          <w:lang w:val="en-GB"/>
        </w:rPr>
        <w:t xml:space="preserve">innovative </w:t>
      </w:r>
      <w:r w:rsidR="00AB1B72" w:rsidRPr="00BB5A01">
        <w:rPr>
          <w:rFonts w:cs="Times New Roman"/>
          <w:color w:val="000000" w:themeColor="text1"/>
          <w:szCs w:val="24"/>
          <w:lang w:val="en-GB"/>
        </w:rPr>
        <w:t>SMEs</w:t>
      </w:r>
      <w:r w:rsidR="00DC24F7" w:rsidRPr="00BB5A01">
        <w:rPr>
          <w:rFonts w:cs="Times New Roman"/>
          <w:color w:val="000000" w:themeColor="text1"/>
          <w:szCs w:val="24"/>
          <w:lang w:val="en-GB"/>
        </w:rPr>
        <w:t>.</w:t>
      </w:r>
      <w:r w:rsidR="00AB1B72" w:rsidRPr="00BB5A01">
        <w:rPr>
          <w:rFonts w:cs="Times New Roman"/>
          <w:color w:val="000000" w:themeColor="text1"/>
          <w:szCs w:val="24"/>
          <w:lang w:val="en-GB"/>
        </w:rPr>
        <w:t xml:space="preserve"> </w:t>
      </w:r>
      <w:r w:rsidR="00F12D98" w:rsidRPr="00BB5A01">
        <w:rPr>
          <w:rFonts w:cs="Times New Roman"/>
          <w:color w:val="000000" w:themeColor="text1"/>
          <w:szCs w:val="24"/>
          <w:lang w:val="en-GB"/>
        </w:rPr>
        <w:t>P</w:t>
      </w:r>
      <w:r w:rsidR="00AB1B72" w:rsidRPr="00BB5A01">
        <w:rPr>
          <w:rFonts w:cs="Times New Roman"/>
          <w:color w:val="000000" w:themeColor="text1"/>
          <w:szCs w:val="24"/>
          <w:lang w:val="en-GB"/>
        </w:rPr>
        <w:t>rocurement processes</w:t>
      </w:r>
      <w:r w:rsidR="00F12D98" w:rsidRPr="00BB5A01">
        <w:rPr>
          <w:rFonts w:cs="Times New Roman"/>
          <w:color w:val="000000" w:themeColor="text1"/>
          <w:szCs w:val="24"/>
          <w:lang w:val="en-GB"/>
        </w:rPr>
        <w:t xml:space="preserve"> should be streamlin</w:t>
      </w:r>
      <w:r w:rsidR="00322520" w:rsidRPr="00BB5A01">
        <w:rPr>
          <w:rFonts w:cs="Times New Roman"/>
          <w:color w:val="000000" w:themeColor="text1"/>
          <w:szCs w:val="24"/>
          <w:lang w:val="en-GB"/>
        </w:rPr>
        <w:t>ed</w:t>
      </w:r>
      <w:r w:rsidR="00F12D98" w:rsidRPr="00BB5A01">
        <w:rPr>
          <w:rFonts w:cs="Times New Roman"/>
          <w:color w:val="000000" w:themeColor="text1"/>
          <w:szCs w:val="24"/>
          <w:lang w:val="en-GB"/>
        </w:rPr>
        <w:t xml:space="preserve"> </w:t>
      </w:r>
      <w:r w:rsidR="00AB1B72" w:rsidRPr="00BB5A01">
        <w:rPr>
          <w:rFonts w:cs="Times New Roman"/>
          <w:color w:val="000000" w:themeColor="text1"/>
          <w:szCs w:val="24"/>
          <w:lang w:val="en-GB"/>
        </w:rPr>
        <w:t xml:space="preserve">through </w:t>
      </w:r>
      <w:r w:rsidR="00942A6F" w:rsidRPr="00BB5A01">
        <w:rPr>
          <w:rFonts w:cs="Times New Roman"/>
          <w:color w:val="000000" w:themeColor="text1"/>
          <w:szCs w:val="24"/>
          <w:lang w:val="en-GB"/>
        </w:rPr>
        <w:t xml:space="preserve">digital transformation </w:t>
      </w:r>
      <w:r w:rsidR="00AB1B72" w:rsidRPr="00BB5A01">
        <w:rPr>
          <w:rFonts w:cs="Times New Roman"/>
          <w:color w:val="000000" w:themeColor="text1"/>
          <w:szCs w:val="24"/>
          <w:lang w:val="en-GB"/>
        </w:rPr>
        <w:t>and integration of e-procurement systems to mitigate distortions</w:t>
      </w:r>
      <w:r w:rsidR="002E7987" w:rsidRPr="00BB5A01">
        <w:rPr>
          <w:rFonts w:cs="Times New Roman"/>
          <w:color w:val="000000" w:themeColor="text1"/>
          <w:szCs w:val="24"/>
          <w:lang w:val="en-GB"/>
        </w:rPr>
        <w:t xml:space="preserve"> through digital monitoring</w:t>
      </w:r>
      <w:r w:rsidR="00AB1B72" w:rsidRPr="00BB5A01">
        <w:rPr>
          <w:rFonts w:cs="Times New Roman"/>
          <w:color w:val="000000" w:themeColor="text1"/>
          <w:szCs w:val="24"/>
          <w:lang w:val="en-GB"/>
        </w:rPr>
        <w:t>.</w:t>
      </w:r>
      <w:r w:rsidR="00AB1B72" w:rsidRPr="00BB5A01">
        <w:rPr>
          <w:rStyle w:val="Rimandonotaapidipagina"/>
          <w:rFonts w:cs="Times New Roman"/>
          <w:color w:val="000000" w:themeColor="text1"/>
          <w:szCs w:val="24"/>
          <w:lang w:val="en-GB"/>
        </w:rPr>
        <w:footnoteReference w:id="16"/>
      </w:r>
      <w:r w:rsidR="00AB1B72" w:rsidRPr="00BB5A01">
        <w:rPr>
          <w:rFonts w:cs="Times New Roman"/>
          <w:color w:val="000000" w:themeColor="text1"/>
          <w:szCs w:val="24"/>
          <w:lang w:val="en-GB"/>
        </w:rPr>
        <w:t xml:space="preserve"> </w:t>
      </w:r>
      <w:r w:rsidR="00281CAD" w:rsidRPr="00BB5A01">
        <w:rPr>
          <w:rFonts w:cs="Times New Roman"/>
          <w:color w:val="000000" w:themeColor="text1"/>
          <w:szCs w:val="24"/>
          <w:lang w:val="en-GB"/>
        </w:rPr>
        <w:t>The upcoming revision of the European directives on public procurement should address the issues highlighted by the European Court of Auditors and define a comprehensive strategy to promote fairer and more effective competition, modernising and simplifying the rules, facilitating access for start-ups and innovators, strengthening transparency and monitoring of public procurement data.</w:t>
      </w:r>
      <w:r w:rsidR="00281CAD" w:rsidRPr="00BB5A01">
        <w:rPr>
          <w:rStyle w:val="Rimandonotaapidipagina"/>
          <w:rFonts w:cs="Times New Roman"/>
          <w:color w:val="000000" w:themeColor="text1"/>
          <w:szCs w:val="24"/>
          <w:lang w:val="en-GB"/>
        </w:rPr>
        <w:footnoteReference w:id="17"/>
      </w:r>
      <w:r w:rsidR="00281CAD" w:rsidRPr="00BB5A01">
        <w:rPr>
          <w:rFonts w:cs="Times New Roman"/>
          <w:color w:val="000000" w:themeColor="text1"/>
          <w:szCs w:val="24"/>
          <w:lang w:val="en-GB"/>
        </w:rPr>
        <w:t xml:space="preserve"> </w:t>
      </w:r>
    </w:p>
    <w:p w14:paraId="1857FAE7" w14:textId="1B96A390" w:rsidR="0034368A" w:rsidRPr="00BB5A01" w:rsidRDefault="00AB1B72" w:rsidP="00291AAC">
      <w:pPr>
        <w:spacing w:before="240" w:line="276" w:lineRule="auto"/>
        <w:ind w:firstLine="0"/>
        <w:rPr>
          <w:rFonts w:cs="Times New Roman"/>
          <w:color w:val="000000" w:themeColor="text1"/>
          <w:szCs w:val="24"/>
          <w:lang w:val="en-GB"/>
        </w:rPr>
      </w:pPr>
      <w:r w:rsidRPr="00BB5A01">
        <w:rPr>
          <w:rFonts w:cs="Times New Roman"/>
          <w:color w:val="000000" w:themeColor="text1"/>
          <w:szCs w:val="24"/>
          <w:lang w:val="en-GB"/>
        </w:rPr>
        <w:t>Specifically,</w:t>
      </w:r>
      <w:r w:rsidR="00514A0E" w:rsidRPr="00BB5A01">
        <w:rPr>
          <w:rFonts w:cs="Times New Roman"/>
          <w:color w:val="000000" w:themeColor="text1"/>
          <w:szCs w:val="24"/>
          <w:lang w:val="en-GB"/>
        </w:rPr>
        <w:t xml:space="preserve"> it is important to consolidate</w:t>
      </w:r>
      <w:r w:rsidRPr="00BB5A01">
        <w:rPr>
          <w:rFonts w:cs="Times New Roman"/>
          <w:color w:val="000000" w:themeColor="text1"/>
          <w:szCs w:val="24"/>
          <w:lang w:val="en-GB"/>
        </w:rPr>
        <w:t xml:space="preserve"> data into accessible, and structured platform</w:t>
      </w:r>
      <w:r w:rsidR="002E7987" w:rsidRPr="00BB5A01">
        <w:rPr>
          <w:rFonts w:cs="Times New Roman"/>
          <w:color w:val="000000" w:themeColor="text1"/>
          <w:szCs w:val="24"/>
          <w:lang w:val="en-GB"/>
        </w:rPr>
        <w:t>s</w:t>
      </w:r>
      <w:r w:rsidRPr="00BB5A01">
        <w:rPr>
          <w:rFonts w:cs="Times New Roman"/>
          <w:color w:val="000000" w:themeColor="text1"/>
          <w:szCs w:val="24"/>
          <w:lang w:val="en-GB"/>
        </w:rPr>
        <w:t xml:space="preserve">, which would facilitate </w:t>
      </w:r>
      <w:r w:rsidR="00281CAD" w:rsidRPr="00BB5A01">
        <w:rPr>
          <w:rFonts w:cs="Times New Roman"/>
          <w:color w:val="000000" w:themeColor="text1"/>
          <w:szCs w:val="24"/>
          <w:lang w:val="en-GB"/>
        </w:rPr>
        <w:t xml:space="preserve">data </w:t>
      </w:r>
      <w:r w:rsidR="002E7987" w:rsidRPr="00BB5A01">
        <w:rPr>
          <w:rFonts w:cs="Times New Roman"/>
          <w:color w:val="000000" w:themeColor="text1"/>
          <w:szCs w:val="24"/>
          <w:lang w:val="en-GB"/>
        </w:rPr>
        <w:t xml:space="preserve">collection and </w:t>
      </w:r>
      <w:r w:rsidRPr="00BB5A01">
        <w:rPr>
          <w:rFonts w:cs="Times New Roman"/>
          <w:color w:val="000000" w:themeColor="text1"/>
          <w:szCs w:val="24"/>
          <w:lang w:val="en-GB"/>
        </w:rPr>
        <w:t>in-depth analysis.</w:t>
      </w:r>
      <w:r w:rsidR="00441583" w:rsidRPr="00BB5A01">
        <w:rPr>
          <w:rFonts w:cs="Times New Roman"/>
          <w:color w:val="000000" w:themeColor="text1"/>
          <w:szCs w:val="24"/>
          <w:lang w:val="en-GB"/>
        </w:rPr>
        <w:t xml:space="preserve"> </w:t>
      </w:r>
      <w:r w:rsidR="00CF376D" w:rsidRPr="00BB5A01">
        <w:rPr>
          <w:rFonts w:cs="Times New Roman"/>
          <w:color w:val="000000" w:themeColor="text1"/>
          <w:szCs w:val="24"/>
          <w:lang w:val="en-GB"/>
        </w:rPr>
        <w:t xml:space="preserve">Thus, data might provide market analysis </w:t>
      </w:r>
      <w:r w:rsidR="007B3E49" w:rsidRPr="00BB5A01">
        <w:rPr>
          <w:rFonts w:cs="Times New Roman"/>
          <w:color w:val="000000" w:themeColor="text1"/>
          <w:szCs w:val="24"/>
          <w:lang w:val="en-GB"/>
        </w:rPr>
        <w:t>and</w:t>
      </w:r>
      <w:r w:rsidR="00CF376D" w:rsidRPr="00BB5A01">
        <w:rPr>
          <w:rFonts w:cs="Times New Roman"/>
          <w:color w:val="000000" w:themeColor="text1"/>
          <w:szCs w:val="24"/>
          <w:lang w:val="en-GB"/>
        </w:rPr>
        <w:t xml:space="preserve"> predictions </w:t>
      </w:r>
      <w:r w:rsidR="00BC20FE" w:rsidRPr="00BB5A01">
        <w:rPr>
          <w:rFonts w:cs="Times New Roman"/>
          <w:color w:val="000000" w:themeColor="text1"/>
          <w:szCs w:val="24"/>
          <w:lang w:val="en-GB"/>
        </w:rPr>
        <w:t>o</w:t>
      </w:r>
      <w:r w:rsidR="00C9524C" w:rsidRPr="00BB5A01">
        <w:rPr>
          <w:rFonts w:cs="Times New Roman"/>
          <w:color w:val="000000" w:themeColor="text1"/>
          <w:szCs w:val="24"/>
          <w:lang w:val="en-GB"/>
        </w:rPr>
        <w:t>f the</w:t>
      </w:r>
      <w:r w:rsidR="00BC20FE" w:rsidRPr="00BB5A01">
        <w:rPr>
          <w:rFonts w:cs="Times New Roman"/>
          <w:color w:val="000000" w:themeColor="text1"/>
          <w:szCs w:val="24"/>
          <w:lang w:val="en-GB"/>
        </w:rPr>
        <w:t xml:space="preserve"> economic operators </w:t>
      </w:r>
      <w:r w:rsidR="00CF376D" w:rsidRPr="00BB5A01">
        <w:rPr>
          <w:rFonts w:cs="Times New Roman"/>
          <w:color w:val="000000" w:themeColor="text1"/>
          <w:szCs w:val="24"/>
          <w:lang w:val="en-GB"/>
        </w:rPr>
        <w:t xml:space="preserve">interested </w:t>
      </w:r>
      <w:r w:rsidR="00942A6F" w:rsidRPr="00BB5A01">
        <w:rPr>
          <w:rFonts w:cs="Times New Roman"/>
          <w:color w:val="000000" w:themeColor="text1"/>
          <w:szCs w:val="24"/>
          <w:lang w:val="en-GB"/>
        </w:rPr>
        <w:t xml:space="preserve">and more </w:t>
      </w:r>
      <w:r w:rsidR="002E74DC" w:rsidRPr="00BB5A01">
        <w:rPr>
          <w:rFonts w:cs="Times New Roman"/>
          <w:color w:val="000000" w:themeColor="text1"/>
          <w:szCs w:val="24"/>
          <w:lang w:val="en-GB"/>
        </w:rPr>
        <w:t>su</w:t>
      </w:r>
      <w:r w:rsidR="00E76CE5" w:rsidRPr="00BB5A01">
        <w:rPr>
          <w:rFonts w:cs="Times New Roman"/>
          <w:color w:val="000000" w:themeColor="text1"/>
          <w:szCs w:val="24"/>
          <w:lang w:val="en-GB"/>
        </w:rPr>
        <w:t>i</w:t>
      </w:r>
      <w:r w:rsidR="002E74DC" w:rsidRPr="00BB5A01">
        <w:rPr>
          <w:rFonts w:cs="Times New Roman"/>
          <w:color w:val="000000" w:themeColor="text1"/>
          <w:szCs w:val="24"/>
          <w:lang w:val="en-GB"/>
        </w:rPr>
        <w:t>table to perfo</w:t>
      </w:r>
      <w:r w:rsidR="00E76CE5" w:rsidRPr="00BB5A01">
        <w:rPr>
          <w:rFonts w:cs="Times New Roman"/>
          <w:color w:val="000000" w:themeColor="text1"/>
          <w:szCs w:val="24"/>
          <w:lang w:val="en-GB"/>
        </w:rPr>
        <w:t>r</w:t>
      </w:r>
      <w:r w:rsidR="002E74DC" w:rsidRPr="00BB5A01">
        <w:rPr>
          <w:rFonts w:cs="Times New Roman"/>
          <w:color w:val="000000" w:themeColor="text1"/>
          <w:szCs w:val="24"/>
          <w:lang w:val="en-GB"/>
        </w:rPr>
        <w:t>m a specific</w:t>
      </w:r>
      <w:r w:rsidR="00C9524C" w:rsidRPr="00BB5A01">
        <w:rPr>
          <w:rFonts w:cs="Times New Roman"/>
          <w:color w:val="000000" w:themeColor="text1"/>
          <w:szCs w:val="24"/>
          <w:lang w:val="en-GB"/>
        </w:rPr>
        <w:t xml:space="preserve"> contract.</w:t>
      </w:r>
      <w:r w:rsidR="00CF376D" w:rsidRPr="00BB5A01">
        <w:rPr>
          <w:rFonts w:cs="Times New Roman"/>
          <w:color w:val="000000" w:themeColor="text1"/>
          <w:szCs w:val="24"/>
          <w:lang w:val="en-GB"/>
        </w:rPr>
        <w:t xml:space="preserve"> </w:t>
      </w:r>
    </w:p>
    <w:p w14:paraId="230AE7CA" w14:textId="77777777" w:rsidR="00E05635" w:rsidRPr="00BB5A01" w:rsidRDefault="00E05635" w:rsidP="00291AAC">
      <w:pPr>
        <w:pStyle w:val="Paragrafoelenco"/>
        <w:spacing w:before="240" w:line="276" w:lineRule="auto"/>
        <w:ind w:left="1080" w:firstLine="0"/>
        <w:rPr>
          <w:rFonts w:eastAsia="Calibri" w:cs="Times New Roman"/>
          <w:color w:val="000000" w:themeColor="text1"/>
          <w:kern w:val="0"/>
          <w:szCs w:val="24"/>
          <w:lang w:val="en-GB"/>
          <w14:ligatures w14:val="none"/>
        </w:rPr>
      </w:pPr>
    </w:p>
    <w:p w14:paraId="01A80BEF" w14:textId="66BACEE8" w:rsidR="003D049A" w:rsidRPr="00BB5A01" w:rsidRDefault="003D049A" w:rsidP="00291AAC">
      <w:pPr>
        <w:pStyle w:val="Paragrafoelenco"/>
        <w:numPr>
          <w:ilvl w:val="0"/>
          <w:numId w:val="8"/>
        </w:numPr>
        <w:spacing w:before="240" w:line="276" w:lineRule="auto"/>
        <w:ind w:firstLine="0"/>
        <w:rPr>
          <w:rFonts w:eastAsia="Calibri" w:cs="Times New Roman"/>
          <w:color w:val="000000" w:themeColor="text1"/>
          <w:kern w:val="0"/>
          <w:szCs w:val="24"/>
          <w:lang w:val="en-GB"/>
          <w14:ligatures w14:val="none"/>
        </w:rPr>
      </w:pPr>
      <w:bookmarkStart w:id="2" w:name="_Hlk199502045"/>
      <w:r w:rsidRPr="00BB5A01">
        <w:rPr>
          <w:rFonts w:eastAsia="Calibri" w:cs="Times New Roman"/>
          <w:b/>
          <w:bCs/>
          <w:color w:val="000000" w:themeColor="text1"/>
          <w:kern w:val="0"/>
          <w:szCs w:val="24"/>
          <w:lang w:val="en-GB"/>
          <w14:ligatures w14:val="none"/>
        </w:rPr>
        <w:t>Digitali</w:t>
      </w:r>
      <w:r w:rsidR="00295B77" w:rsidRPr="00BB5A01">
        <w:rPr>
          <w:rFonts w:eastAsia="Calibri" w:cs="Times New Roman"/>
          <w:b/>
          <w:bCs/>
          <w:color w:val="000000" w:themeColor="text1"/>
          <w:kern w:val="0"/>
          <w:szCs w:val="24"/>
          <w:lang w:val="en-GB"/>
          <w14:ligatures w14:val="none"/>
        </w:rPr>
        <w:t>s</w:t>
      </w:r>
      <w:r w:rsidRPr="00BB5A01">
        <w:rPr>
          <w:rFonts w:eastAsia="Calibri" w:cs="Times New Roman"/>
          <w:b/>
          <w:bCs/>
          <w:color w:val="000000" w:themeColor="text1"/>
          <w:kern w:val="0"/>
          <w:szCs w:val="24"/>
          <w:lang w:val="en-GB"/>
          <w14:ligatures w14:val="none"/>
        </w:rPr>
        <w:t xml:space="preserve">ation and </w:t>
      </w:r>
      <w:r w:rsidR="008D02BA" w:rsidRPr="00BB5A01">
        <w:rPr>
          <w:rFonts w:eastAsia="Calibri" w:cs="Times New Roman"/>
          <w:b/>
          <w:bCs/>
          <w:color w:val="000000" w:themeColor="text1"/>
          <w:kern w:val="0"/>
          <w:szCs w:val="24"/>
          <w:lang w:val="en-GB"/>
          <w14:ligatures w14:val="none"/>
        </w:rPr>
        <w:t xml:space="preserve">competition: the </w:t>
      </w:r>
      <w:r w:rsidR="001B20E2" w:rsidRPr="00BB5A01">
        <w:rPr>
          <w:rFonts w:eastAsia="Calibri" w:cs="Times New Roman"/>
          <w:b/>
          <w:bCs/>
          <w:color w:val="000000" w:themeColor="text1"/>
          <w:kern w:val="0"/>
          <w:szCs w:val="24"/>
          <w:lang w:val="en-GB"/>
          <w14:ligatures w14:val="none"/>
        </w:rPr>
        <w:t>possible digital reform</w:t>
      </w:r>
    </w:p>
    <w:bookmarkEnd w:id="2"/>
    <w:p w14:paraId="288100AA" w14:textId="19BB52A9" w:rsidR="003D049A" w:rsidRPr="00BB5A01" w:rsidRDefault="00441583" w:rsidP="00291AAC">
      <w:pPr>
        <w:spacing w:before="240" w:line="276" w:lineRule="auto"/>
        <w:ind w:firstLine="0"/>
        <w:rPr>
          <w:rFonts w:cs="Times New Roman"/>
          <w:color w:val="000000" w:themeColor="text1"/>
          <w:szCs w:val="24"/>
          <w:lang w:val="en-GB"/>
        </w:rPr>
      </w:pPr>
      <w:r w:rsidRPr="00BB5A01">
        <w:rPr>
          <w:rFonts w:cs="Times New Roman"/>
          <w:color w:val="000000" w:themeColor="text1"/>
          <w:szCs w:val="24"/>
          <w:lang w:val="en-GB"/>
        </w:rPr>
        <w:t>Future</w:t>
      </w:r>
      <w:r w:rsidR="00E6746F" w:rsidRPr="00BB5A01">
        <w:rPr>
          <w:rFonts w:cs="Times New Roman"/>
          <w:color w:val="000000" w:themeColor="text1"/>
          <w:szCs w:val="24"/>
          <w:lang w:val="en-GB"/>
        </w:rPr>
        <w:t xml:space="preserve"> </w:t>
      </w:r>
      <w:r w:rsidR="003D049A" w:rsidRPr="00BB5A01">
        <w:rPr>
          <w:rFonts w:cs="Times New Roman"/>
          <w:color w:val="000000" w:themeColor="text1"/>
          <w:szCs w:val="24"/>
          <w:lang w:val="en-GB"/>
        </w:rPr>
        <w:t xml:space="preserve">provisions on European </w:t>
      </w:r>
      <w:r w:rsidR="00B35110" w:rsidRPr="00BB5A01">
        <w:rPr>
          <w:rFonts w:cs="Times New Roman"/>
          <w:color w:val="000000" w:themeColor="text1"/>
          <w:szCs w:val="24"/>
          <w:lang w:val="en-GB"/>
        </w:rPr>
        <w:t xml:space="preserve">public procurement </w:t>
      </w:r>
      <w:r w:rsidR="003D049A" w:rsidRPr="00BB5A01">
        <w:rPr>
          <w:rFonts w:cs="Times New Roman"/>
          <w:color w:val="000000" w:themeColor="text1"/>
          <w:szCs w:val="24"/>
          <w:lang w:val="en-GB"/>
        </w:rPr>
        <w:t>should</w:t>
      </w:r>
      <w:r w:rsidR="004A25CA" w:rsidRPr="00BB5A01">
        <w:rPr>
          <w:rFonts w:cs="Times New Roman"/>
          <w:color w:val="000000" w:themeColor="text1"/>
          <w:szCs w:val="24"/>
          <w:lang w:val="en-GB"/>
        </w:rPr>
        <w:t xml:space="preserve"> therefore</w:t>
      </w:r>
      <w:r w:rsidR="003D049A" w:rsidRPr="00BB5A01">
        <w:rPr>
          <w:rFonts w:cs="Times New Roman"/>
          <w:color w:val="000000" w:themeColor="text1"/>
          <w:szCs w:val="24"/>
          <w:lang w:val="en-GB"/>
        </w:rPr>
        <w:t xml:space="preserve"> address the identified </w:t>
      </w:r>
      <w:r w:rsidR="00E6746F" w:rsidRPr="00BB5A01">
        <w:rPr>
          <w:rFonts w:cs="Times New Roman"/>
          <w:color w:val="000000" w:themeColor="text1"/>
          <w:szCs w:val="24"/>
          <w:lang w:val="en-GB"/>
        </w:rPr>
        <w:t xml:space="preserve">issues regarding the </w:t>
      </w:r>
      <w:r w:rsidR="003D049A" w:rsidRPr="00BB5A01">
        <w:rPr>
          <w:rFonts w:cs="Times New Roman"/>
          <w:color w:val="000000" w:themeColor="text1"/>
          <w:szCs w:val="24"/>
          <w:lang w:val="en-GB"/>
        </w:rPr>
        <w:t xml:space="preserve">low level of participation and competition in </w:t>
      </w:r>
      <w:r w:rsidR="00E75AD4" w:rsidRPr="00BB5A01">
        <w:rPr>
          <w:rFonts w:cs="Times New Roman"/>
          <w:color w:val="000000" w:themeColor="text1"/>
          <w:szCs w:val="24"/>
          <w:lang w:val="en-GB"/>
        </w:rPr>
        <w:t xml:space="preserve">the </w:t>
      </w:r>
      <w:r w:rsidR="003D049A" w:rsidRPr="00BB5A01">
        <w:rPr>
          <w:rFonts w:cs="Times New Roman"/>
          <w:color w:val="000000" w:themeColor="text1"/>
          <w:szCs w:val="24"/>
          <w:lang w:val="en-GB"/>
        </w:rPr>
        <w:t>European public procurement market, despite the existence of common rules for decades</w:t>
      </w:r>
      <w:r w:rsidR="005F2A29" w:rsidRPr="00BB5A01">
        <w:rPr>
          <w:rFonts w:cs="Times New Roman"/>
          <w:color w:val="000000" w:themeColor="text1"/>
          <w:szCs w:val="24"/>
          <w:lang w:val="en-GB"/>
        </w:rPr>
        <w:t>.</w:t>
      </w:r>
      <w:r w:rsidR="003D049A" w:rsidRPr="00BB5A01">
        <w:rPr>
          <w:rStyle w:val="Rimandonotaapidipagina"/>
          <w:rFonts w:cs="Times New Roman"/>
          <w:color w:val="000000" w:themeColor="text1"/>
          <w:szCs w:val="24"/>
          <w:lang w:val="en-GB"/>
        </w:rPr>
        <w:footnoteReference w:id="18"/>
      </w:r>
      <w:r w:rsidR="003D049A" w:rsidRPr="00BB5A01">
        <w:rPr>
          <w:rFonts w:cs="Times New Roman"/>
          <w:color w:val="000000" w:themeColor="text1"/>
          <w:szCs w:val="24"/>
          <w:lang w:val="en-GB"/>
        </w:rPr>
        <w:t xml:space="preserve"> Many barriers to the opening of the Single Market are still there and the digital transformation should help their overcoming.</w:t>
      </w:r>
      <w:r w:rsidR="0034368A" w:rsidRPr="00BB5A01">
        <w:rPr>
          <w:rFonts w:cs="Times New Roman"/>
          <w:color w:val="000000" w:themeColor="text1"/>
          <w:szCs w:val="24"/>
          <w:lang w:val="en-GB"/>
        </w:rPr>
        <w:t xml:space="preserve"> </w:t>
      </w:r>
      <w:r w:rsidR="003D049A" w:rsidRPr="00BB5A01">
        <w:rPr>
          <w:rFonts w:cs="Times New Roman"/>
          <w:color w:val="000000" w:themeColor="text1"/>
          <w:szCs w:val="24"/>
          <w:lang w:val="en-GB"/>
        </w:rPr>
        <w:t xml:space="preserve">Indeed, also the European </w:t>
      </w:r>
      <w:r w:rsidR="003D049A" w:rsidRPr="00BB5A01">
        <w:rPr>
          <w:rFonts w:cs="Times New Roman"/>
          <w:color w:val="000000" w:themeColor="text1"/>
          <w:szCs w:val="24"/>
          <w:lang w:val="en-GB"/>
        </w:rPr>
        <w:lastRenderedPageBreak/>
        <w:t>Commission has reaffirmed its commitment through a significant digital transformation to increase competition and transparency in the procurement sector.</w:t>
      </w:r>
      <w:r w:rsidR="003D049A" w:rsidRPr="00BB5A01">
        <w:rPr>
          <w:rStyle w:val="Rimandonotaapidipagina"/>
          <w:rFonts w:cs="Times New Roman"/>
          <w:color w:val="000000" w:themeColor="text1"/>
          <w:szCs w:val="24"/>
          <w:lang w:val="en-GB"/>
        </w:rPr>
        <w:footnoteReference w:id="19"/>
      </w:r>
    </w:p>
    <w:p w14:paraId="6A3C8F84" w14:textId="0A7893EA" w:rsidR="00243265" w:rsidRPr="00BB5A01" w:rsidRDefault="003D049A" w:rsidP="00291AAC">
      <w:pPr>
        <w:spacing w:before="240" w:line="276" w:lineRule="auto"/>
        <w:ind w:firstLine="0"/>
        <w:rPr>
          <w:rFonts w:cs="Times New Roman"/>
          <w:color w:val="000000" w:themeColor="text1"/>
          <w:szCs w:val="24"/>
          <w:lang w:val="en-GB"/>
        </w:rPr>
      </w:pPr>
      <w:r w:rsidRPr="00BB5A01">
        <w:rPr>
          <w:rFonts w:cs="Times New Roman"/>
          <w:color w:val="000000" w:themeColor="text1"/>
          <w:szCs w:val="24"/>
          <w:lang w:val="en-GB"/>
        </w:rPr>
        <w:t>E-procurement platforms, with e-forms,</w:t>
      </w:r>
      <w:r w:rsidR="00491355" w:rsidRPr="00BB5A01">
        <w:rPr>
          <w:rFonts w:cs="Times New Roman"/>
          <w:color w:val="000000" w:themeColor="text1"/>
          <w:szCs w:val="24"/>
          <w:lang w:val="en-GB"/>
        </w:rPr>
        <w:t xml:space="preserve"> </w:t>
      </w:r>
      <w:r w:rsidR="000906E1" w:rsidRPr="00BB5A01">
        <w:rPr>
          <w:rFonts w:cs="Times New Roman"/>
          <w:color w:val="000000" w:themeColor="text1"/>
          <w:szCs w:val="24"/>
          <w:lang w:val="en-GB"/>
        </w:rPr>
        <w:t>should</w:t>
      </w:r>
      <w:r w:rsidR="0034368A" w:rsidRPr="00BB5A01">
        <w:rPr>
          <w:rFonts w:cs="Times New Roman"/>
          <w:color w:val="000000" w:themeColor="text1"/>
          <w:szCs w:val="24"/>
          <w:lang w:val="en-GB"/>
        </w:rPr>
        <w:t xml:space="preserve"> </w:t>
      </w:r>
      <w:r w:rsidRPr="00BB5A01">
        <w:rPr>
          <w:rFonts w:cs="Times New Roman"/>
          <w:color w:val="000000" w:themeColor="text1"/>
          <w:szCs w:val="24"/>
          <w:lang w:val="en-GB"/>
        </w:rPr>
        <w:t>support the entire digital procurement lifecycle to guarantee a fair competition</w:t>
      </w:r>
      <w:r w:rsidR="00001655" w:rsidRPr="00BB5A01">
        <w:rPr>
          <w:rFonts w:cs="Times New Roman"/>
          <w:color w:val="000000" w:themeColor="text1"/>
          <w:szCs w:val="24"/>
          <w:lang w:val="en-GB"/>
        </w:rPr>
        <w:t xml:space="preserve">, </w:t>
      </w:r>
      <w:r w:rsidRPr="00BB5A01">
        <w:rPr>
          <w:rFonts w:cs="Times New Roman"/>
          <w:color w:val="000000" w:themeColor="text1"/>
          <w:szCs w:val="24"/>
          <w:lang w:val="en-GB"/>
        </w:rPr>
        <w:t>not only in the award phase, but also in the contract execution</w:t>
      </w:r>
      <w:r w:rsidR="005F2A29" w:rsidRPr="00BB5A01">
        <w:rPr>
          <w:rFonts w:cs="Times New Roman"/>
          <w:color w:val="000000" w:themeColor="text1"/>
          <w:szCs w:val="24"/>
          <w:lang w:val="en-GB"/>
        </w:rPr>
        <w:t>.</w:t>
      </w:r>
      <w:r w:rsidR="00EB53F9" w:rsidRPr="00BB5A01">
        <w:rPr>
          <w:rStyle w:val="Rimandonotaapidipagina"/>
          <w:rFonts w:cs="Times New Roman"/>
          <w:color w:val="000000" w:themeColor="text1"/>
          <w:szCs w:val="24"/>
          <w:lang w:val="en-GB"/>
        </w:rPr>
        <w:footnoteReference w:id="20"/>
      </w:r>
      <w:r w:rsidRPr="00BB5A01">
        <w:rPr>
          <w:rFonts w:cs="Times New Roman"/>
          <w:color w:val="000000" w:themeColor="text1"/>
          <w:szCs w:val="24"/>
          <w:lang w:val="en-GB"/>
        </w:rPr>
        <w:t xml:space="preserve"> As recognized by the </w:t>
      </w:r>
      <w:r w:rsidR="0045564D" w:rsidRPr="00BB5A01">
        <w:rPr>
          <w:rFonts w:cs="Times New Roman"/>
          <w:color w:val="000000" w:themeColor="text1"/>
          <w:szCs w:val="24"/>
          <w:lang w:val="en-GB"/>
        </w:rPr>
        <w:t>Court of Justice of the European Union</w:t>
      </w:r>
      <w:r w:rsidRPr="00BB5A01">
        <w:rPr>
          <w:rFonts w:cs="Times New Roman"/>
          <w:color w:val="000000" w:themeColor="text1"/>
          <w:szCs w:val="24"/>
          <w:lang w:val="en-GB"/>
        </w:rPr>
        <w:t xml:space="preserve">, </w:t>
      </w:r>
      <w:r w:rsidR="00CD5FA3" w:rsidRPr="00BB5A01">
        <w:rPr>
          <w:rFonts w:cs="Times New Roman"/>
          <w:color w:val="000000" w:themeColor="text1"/>
          <w:szCs w:val="24"/>
          <w:lang w:val="en-GB"/>
        </w:rPr>
        <w:t xml:space="preserve">and in the recent EU Commission strategy for innovative SMEs, </w:t>
      </w:r>
      <w:r w:rsidRPr="00BB5A01">
        <w:rPr>
          <w:rFonts w:cs="Times New Roman"/>
          <w:color w:val="000000" w:themeColor="text1"/>
          <w:szCs w:val="24"/>
          <w:lang w:val="en-GB"/>
        </w:rPr>
        <w:t>this would facilitate the participation also of the smallest economic operators</w:t>
      </w:r>
      <w:r w:rsidR="005F2A29" w:rsidRPr="00BB5A01">
        <w:rPr>
          <w:rFonts w:cs="Times New Roman"/>
          <w:color w:val="000000" w:themeColor="text1"/>
          <w:szCs w:val="24"/>
          <w:lang w:val="en-GB"/>
        </w:rPr>
        <w:t>.</w:t>
      </w:r>
      <w:r w:rsidR="00243265" w:rsidRPr="00BB5A01">
        <w:rPr>
          <w:rStyle w:val="Rimandonotaapidipagina"/>
          <w:rFonts w:cs="Times New Roman"/>
          <w:color w:val="000000" w:themeColor="text1"/>
          <w:szCs w:val="24"/>
          <w:lang w:val="en-GB"/>
        </w:rPr>
        <w:footnoteReference w:id="21"/>
      </w:r>
      <w:r w:rsidR="000906E1" w:rsidRPr="00BB5A01">
        <w:rPr>
          <w:rFonts w:cs="Times New Roman"/>
          <w:color w:val="000000" w:themeColor="text1"/>
          <w:szCs w:val="24"/>
          <w:lang w:val="en-GB"/>
        </w:rPr>
        <w:t xml:space="preserve"> Taking into account the entire procurement cycle would fa</w:t>
      </w:r>
      <w:r w:rsidR="00EF6279" w:rsidRPr="00BB5A01">
        <w:rPr>
          <w:rFonts w:cs="Times New Roman"/>
          <w:color w:val="000000" w:themeColor="text1"/>
          <w:szCs w:val="24"/>
          <w:lang w:val="en-GB"/>
        </w:rPr>
        <w:t xml:space="preserve">cilitate </w:t>
      </w:r>
      <w:r w:rsidR="000906E1" w:rsidRPr="00BB5A01">
        <w:rPr>
          <w:rFonts w:cs="Times New Roman"/>
          <w:color w:val="000000" w:themeColor="text1"/>
          <w:szCs w:val="24"/>
          <w:lang w:val="en-GB"/>
        </w:rPr>
        <w:t>monitor</w:t>
      </w:r>
      <w:r w:rsidR="00EF6279" w:rsidRPr="00BB5A01">
        <w:rPr>
          <w:rFonts w:cs="Times New Roman"/>
          <w:color w:val="000000" w:themeColor="text1"/>
          <w:szCs w:val="24"/>
          <w:lang w:val="en-GB"/>
        </w:rPr>
        <w:t>ing</w:t>
      </w:r>
      <w:r w:rsidR="000906E1" w:rsidRPr="00BB5A01">
        <w:rPr>
          <w:rFonts w:cs="Times New Roman"/>
          <w:color w:val="000000" w:themeColor="text1"/>
          <w:szCs w:val="24"/>
          <w:lang w:val="en-GB"/>
        </w:rPr>
        <w:t xml:space="preserve"> the effective outcome of public spending for the benefit of citizens and </w:t>
      </w:r>
      <w:r w:rsidR="00E254EF" w:rsidRPr="00BB5A01">
        <w:rPr>
          <w:rFonts w:cs="Times New Roman"/>
          <w:color w:val="000000" w:themeColor="text1"/>
          <w:szCs w:val="24"/>
          <w:lang w:val="en-GB"/>
        </w:rPr>
        <w:t>deal</w:t>
      </w:r>
      <w:r w:rsidR="00457905" w:rsidRPr="00BB5A01">
        <w:rPr>
          <w:rFonts w:cs="Times New Roman"/>
          <w:color w:val="000000" w:themeColor="text1"/>
          <w:szCs w:val="24"/>
          <w:lang w:val="en-GB"/>
        </w:rPr>
        <w:t>ing</w:t>
      </w:r>
      <w:r w:rsidR="00E254EF" w:rsidRPr="00BB5A01">
        <w:rPr>
          <w:rFonts w:cs="Times New Roman"/>
          <w:color w:val="000000" w:themeColor="text1"/>
          <w:szCs w:val="24"/>
          <w:lang w:val="en-GB"/>
        </w:rPr>
        <w:t xml:space="preserve"> with e-invoice and payment </w:t>
      </w:r>
      <w:r w:rsidR="007B3E49" w:rsidRPr="00BB5A01">
        <w:rPr>
          <w:rFonts w:cs="Times New Roman"/>
          <w:color w:val="000000" w:themeColor="text1"/>
          <w:szCs w:val="24"/>
          <w:lang w:val="en-GB"/>
        </w:rPr>
        <w:t xml:space="preserve">could help to </w:t>
      </w:r>
      <w:r w:rsidR="00E254EF" w:rsidRPr="00BB5A01">
        <w:rPr>
          <w:rFonts w:cs="Times New Roman"/>
          <w:color w:val="000000" w:themeColor="text1"/>
          <w:szCs w:val="24"/>
          <w:lang w:val="en-GB"/>
        </w:rPr>
        <w:t xml:space="preserve">overcome the lack of knowledge for the economic operators of this phase. </w:t>
      </w:r>
      <w:r w:rsidR="00457905" w:rsidRPr="00BB5A01">
        <w:rPr>
          <w:rFonts w:cs="Times New Roman"/>
          <w:color w:val="000000" w:themeColor="text1"/>
          <w:szCs w:val="24"/>
          <w:lang w:val="en-GB"/>
        </w:rPr>
        <w:t xml:space="preserve">This </w:t>
      </w:r>
      <w:r w:rsidR="00E254EF" w:rsidRPr="00BB5A01">
        <w:rPr>
          <w:rFonts w:cs="Times New Roman"/>
          <w:color w:val="000000" w:themeColor="text1"/>
          <w:szCs w:val="24"/>
          <w:lang w:val="en-GB"/>
        </w:rPr>
        <w:t xml:space="preserve">is </w:t>
      </w:r>
      <w:r w:rsidR="009F36FB" w:rsidRPr="00BB5A01">
        <w:rPr>
          <w:rFonts w:cs="Times New Roman"/>
          <w:color w:val="000000" w:themeColor="text1"/>
          <w:szCs w:val="24"/>
          <w:lang w:val="en-GB"/>
        </w:rPr>
        <w:t xml:space="preserve">one </w:t>
      </w:r>
      <w:r w:rsidR="00E254EF" w:rsidRPr="00BB5A01">
        <w:rPr>
          <w:rFonts w:cs="Times New Roman"/>
          <w:color w:val="000000" w:themeColor="text1"/>
          <w:szCs w:val="24"/>
          <w:lang w:val="en-GB"/>
        </w:rPr>
        <w:t>of the re</w:t>
      </w:r>
      <w:r w:rsidR="00457905" w:rsidRPr="00BB5A01">
        <w:rPr>
          <w:rFonts w:cs="Times New Roman"/>
          <w:color w:val="000000" w:themeColor="text1"/>
          <w:szCs w:val="24"/>
          <w:lang w:val="en-GB"/>
        </w:rPr>
        <w:t>a</w:t>
      </w:r>
      <w:r w:rsidR="00E254EF" w:rsidRPr="00BB5A01">
        <w:rPr>
          <w:rFonts w:cs="Times New Roman"/>
          <w:color w:val="000000" w:themeColor="text1"/>
          <w:szCs w:val="24"/>
          <w:lang w:val="en-GB"/>
        </w:rPr>
        <w:t xml:space="preserve">sons </w:t>
      </w:r>
      <w:r w:rsidR="0002671C" w:rsidRPr="00BB5A01">
        <w:rPr>
          <w:rFonts w:cs="Times New Roman"/>
          <w:color w:val="000000" w:themeColor="text1"/>
          <w:szCs w:val="24"/>
          <w:lang w:val="en-GB"/>
        </w:rPr>
        <w:t>for</w:t>
      </w:r>
      <w:r w:rsidR="00E254EF" w:rsidRPr="00BB5A01">
        <w:rPr>
          <w:rFonts w:cs="Times New Roman"/>
          <w:color w:val="000000" w:themeColor="text1"/>
          <w:szCs w:val="24"/>
          <w:lang w:val="en-GB"/>
        </w:rPr>
        <w:t xml:space="preserve"> the </w:t>
      </w:r>
      <w:r w:rsidR="007B3E49" w:rsidRPr="00BB5A01">
        <w:rPr>
          <w:rFonts w:cs="Times New Roman"/>
          <w:color w:val="000000" w:themeColor="text1"/>
          <w:szCs w:val="24"/>
          <w:lang w:val="en-GB"/>
        </w:rPr>
        <w:t xml:space="preserve">absence </w:t>
      </w:r>
      <w:r w:rsidR="00E254EF" w:rsidRPr="00BB5A01">
        <w:rPr>
          <w:rFonts w:cs="Times New Roman"/>
          <w:color w:val="000000" w:themeColor="text1"/>
          <w:szCs w:val="24"/>
          <w:lang w:val="en-GB"/>
        </w:rPr>
        <w:t xml:space="preserve">of </w:t>
      </w:r>
      <w:r w:rsidR="00DF624E" w:rsidRPr="00BB5A01">
        <w:rPr>
          <w:rFonts w:cs="Times New Roman"/>
          <w:color w:val="000000" w:themeColor="text1"/>
          <w:szCs w:val="24"/>
          <w:lang w:val="en-GB"/>
        </w:rPr>
        <w:t xml:space="preserve">cross-border </w:t>
      </w:r>
      <w:r w:rsidR="00E254EF" w:rsidRPr="00BB5A01">
        <w:rPr>
          <w:rFonts w:cs="Times New Roman"/>
          <w:color w:val="000000" w:themeColor="text1"/>
          <w:szCs w:val="24"/>
          <w:lang w:val="en-GB"/>
        </w:rPr>
        <w:t>participation</w:t>
      </w:r>
      <w:r w:rsidR="000A4B14" w:rsidRPr="00BB5A01">
        <w:rPr>
          <w:rFonts w:cs="Times New Roman"/>
          <w:color w:val="000000" w:themeColor="text1"/>
          <w:szCs w:val="24"/>
          <w:lang w:val="en-GB"/>
        </w:rPr>
        <w:t xml:space="preserve"> in the procurement market</w:t>
      </w:r>
      <w:r w:rsidR="00DF624E" w:rsidRPr="00BB5A01">
        <w:rPr>
          <w:rFonts w:cs="Times New Roman"/>
          <w:color w:val="000000" w:themeColor="text1"/>
          <w:szCs w:val="24"/>
          <w:lang w:val="en-GB"/>
        </w:rPr>
        <w:t>.</w:t>
      </w:r>
      <w:r w:rsidR="00E254EF" w:rsidRPr="00BB5A01">
        <w:rPr>
          <w:rFonts w:cs="Times New Roman"/>
          <w:color w:val="000000" w:themeColor="text1"/>
          <w:szCs w:val="24"/>
          <w:lang w:val="en-GB"/>
        </w:rPr>
        <w:t xml:space="preserve"> </w:t>
      </w:r>
    </w:p>
    <w:p w14:paraId="3296C729" w14:textId="19517D5D" w:rsidR="003D049A" w:rsidRPr="00BB5A01" w:rsidRDefault="003D049A" w:rsidP="00291AAC">
      <w:pPr>
        <w:spacing w:before="240" w:line="276" w:lineRule="auto"/>
        <w:ind w:firstLine="0"/>
        <w:rPr>
          <w:rFonts w:cs="Times New Roman"/>
          <w:color w:val="000000" w:themeColor="text1"/>
          <w:szCs w:val="24"/>
          <w:lang w:val="en-GB"/>
        </w:rPr>
      </w:pPr>
      <w:r w:rsidRPr="00BB5A01">
        <w:rPr>
          <w:rFonts w:cs="Times New Roman"/>
          <w:color w:val="000000" w:themeColor="text1"/>
          <w:szCs w:val="24"/>
          <w:lang w:val="en-GB"/>
        </w:rPr>
        <w:t xml:space="preserve">The updated Tender Electronic Daily (TED) database </w:t>
      </w:r>
      <w:r w:rsidR="00DF624E" w:rsidRPr="00BB5A01">
        <w:rPr>
          <w:rFonts w:cs="Times New Roman"/>
          <w:color w:val="000000" w:themeColor="text1"/>
          <w:szCs w:val="24"/>
          <w:lang w:val="en-GB"/>
        </w:rPr>
        <w:t>might</w:t>
      </w:r>
      <w:r w:rsidRPr="00BB5A01">
        <w:rPr>
          <w:rFonts w:cs="Times New Roman"/>
          <w:color w:val="000000" w:themeColor="text1"/>
          <w:szCs w:val="24"/>
          <w:lang w:val="en-GB"/>
        </w:rPr>
        <w:t xml:space="preserve"> be</w:t>
      </w:r>
      <w:r w:rsidR="00DF624E" w:rsidRPr="00BB5A01">
        <w:rPr>
          <w:rFonts w:cs="Times New Roman"/>
          <w:color w:val="000000" w:themeColor="text1"/>
          <w:szCs w:val="24"/>
          <w:lang w:val="en-GB"/>
        </w:rPr>
        <w:t>come</w:t>
      </w:r>
      <w:r w:rsidRPr="00BB5A01">
        <w:rPr>
          <w:rFonts w:cs="Times New Roman"/>
          <w:color w:val="000000" w:themeColor="text1"/>
          <w:szCs w:val="24"/>
          <w:lang w:val="en-GB"/>
        </w:rPr>
        <w:t xml:space="preserve"> the reference point for European public demand</w:t>
      </w:r>
      <w:r w:rsidR="001B20E2" w:rsidRPr="00BB5A01">
        <w:rPr>
          <w:rFonts w:cs="Times New Roman"/>
          <w:color w:val="000000" w:themeColor="text1"/>
          <w:szCs w:val="24"/>
          <w:lang w:val="en-GB"/>
        </w:rPr>
        <w:t xml:space="preserve"> (Public Procurement Data Space)</w:t>
      </w:r>
      <w:r w:rsidRPr="00BB5A01">
        <w:rPr>
          <w:rFonts w:cs="Times New Roman"/>
          <w:color w:val="000000" w:themeColor="text1"/>
          <w:szCs w:val="24"/>
          <w:lang w:val="en-GB"/>
        </w:rPr>
        <w:t>. It is envisaged that the national e-senders identified by the Member States (e.g., for Italy, ANAC</w:t>
      </w:r>
      <w:r w:rsidR="005F2A29" w:rsidRPr="00BB5A01">
        <w:rPr>
          <w:rFonts w:cs="Times New Roman"/>
          <w:color w:val="000000" w:themeColor="text1"/>
          <w:szCs w:val="24"/>
          <w:lang w:val="en-GB"/>
        </w:rPr>
        <w:t>’</w:t>
      </w:r>
      <w:r w:rsidRPr="00BB5A01">
        <w:rPr>
          <w:rFonts w:cs="Times New Roman"/>
          <w:color w:val="000000" w:themeColor="text1"/>
          <w:szCs w:val="24"/>
          <w:lang w:val="en-GB"/>
        </w:rPr>
        <w:t xml:space="preserve">s National Public Contracts Database) will send contract </w:t>
      </w:r>
      <w:r w:rsidR="00DF624E" w:rsidRPr="00BB5A01">
        <w:rPr>
          <w:rFonts w:cs="Times New Roman"/>
          <w:color w:val="000000" w:themeColor="text1"/>
          <w:szCs w:val="24"/>
          <w:lang w:val="en-GB"/>
        </w:rPr>
        <w:t>e-</w:t>
      </w:r>
      <w:r w:rsidRPr="00BB5A01">
        <w:rPr>
          <w:rFonts w:cs="Times New Roman"/>
          <w:color w:val="000000" w:themeColor="text1"/>
          <w:szCs w:val="24"/>
          <w:lang w:val="en-GB"/>
        </w:rPr>
        <w:t xml:space="preserve">notices to the TED through structured </w:t>
      </w:r>
      <w:r w:rsidR="007B3E49" w:rsidRPr="00BB5A01">
        <w:rPr>
          <w:rFonts w:cs="Times New Roman"/>
          <w:color w:val="000000" w:themeColor="text1"/>
          <w:szCs w:val="24"/>
          <w:lang w:val="en-GB"/>
        </w:rPr>
        <w:t xml:space="preserve">native </w:t>
      </w:r>
      <w:r w:rsidRPr="00BB5A01">
        <w:rPr>
          <w:rFonts w:cs="Times New Roman"/>
          <w:color w:val="000000" w:themeColor="text1"/>
          <w:szCs w:val="24"/>
          <w:lang w:val="en-GB"/>
        </w:rPr>
        <w:t>digital documents (e-forms)</w:t>
      </w:r>
      <w:r w:rsidR="00491355" w:rsidRPr="00BB5A01">
        <w:rPr>
          <w:rFonts w:cs="Times New Roman"/>
          <w:color w:val="000000" w:themeColor="text1"/>
          <w:szCs w:val="24"/>
          <w:lang w:val="en-GB"/>
        </w:rPr>
        <w:t xml:space="preserve">, </w:t>
      </w:r>
      <w:r w:rsidR="004F39CE" w:rsidRPr="00BB5A01">
        <w:rPr>
          <w:rFonts w:cs="Times New Roman"/>
          <w:color w:val="000000" w:themeColor="text1"/>
          <w:lang w:val="en-GB"/>
        </w:rPr>
        <w:t>for contracts above the European threshold (as is already the case) but also, potentially, for contracts below the threshold</w:t>
      </w:r>
      <w:r w:rsidR="002D438D" w:rsidRPr="00BB5A01">
        <w:rPr>
          <w:rFonts w:cs="Times New Roman"/>
          <w:color w:val="000000" w:themeColor="text1"/>
          <w:lang w:val="en-GB"/>
        </w:rPr>
        <w:t>.</w:t>
      </w:r>
    </w:p>
    <w:p w14:paraId="4CA1A115" w14:textId="7B7C5475" w:rsidR="007B3E49" w:rsidRPr="00BB5A01" w:rsidRDefault="007B3E49" w:rsidP="00291AAC">
      <w:pPr>
        <w:spacing w:before="240" w:line="276" w:lineRule="auto"/>
        <w:ind w:firstLine="0"/>
        <w:rPr>
          <w:rFonts w:cs="Times New Roman"/>
          <w:color w:val="000000" w:themeColor="text1"/>
          <w:szCs w:val="24"/>
          <w:lang w:val="en-GB"/>
        </w:rPr>
      </w:pPr>
      <w:r w:rsidRPr="00BB5A01">
        <w:rPr>
          <w:rFonts w:cs="Times New Roman"/>
          <w:color w:val="000000" w:themeColor="text1"/>
          <w:szCs w:val="24"/>
          <w:lang w:val="en-GB"/>
        </w:rPr>
        <w:lastRenderedPageBreak/>
        <w:t xml:space="preserve">This evolution may enhance the </w:t>
      </w:r>
      <w:r w:rsidR="00F045B2" w:rsidRPr="00BB5A01">
        <w:rPr>
          <w:rFonts w:cs="Times New Roman"/>
          <w:color w:val="000000" w:themeColor="text1"/>
          <w:szCs w:val="24"/>
          <w:lang w:val="en-GB"/>
        </w:rPr>
        <w:t>creation of the European Procurement Data Space</w:t>
      </w:r>
      <w:r w:rsidR="00F045B2" w:rsidRPr="00BB5A01">
        <w:rPr>
          <w:rStyle w:val="Rimandonotaapidipagina"/>
          <w:rFonts w:cs="Times New Roman"/>
          <w:color w:val="000000" w:themeColor="text1"/>
          <w:szCs w:val="24"/>
          <w:lang w:val="en-GB"/>
        </w:rPr>
        <w:footnoteReference w:id="22"/>
      </w:r>
      <w:r w:rsidR="00F045B2" w:rsidRPr="00BB5A01">
        <w:rPr>
          <w:rFonts w:cs="Times New Roman"/>
          <w:color w:val="000000" w:themeColor="text1"/>
          <w:szCs w:val="24"/>
          <w:lang w:val="en-GB"/>
        </w:rPr>
        <w:t>, as part of the wider European Data Space, reinforced by native digital documents</w:t>
      </w:r>
      <w:r w:rsidR="00F045B2" w:rsidRPr="00BB5A01">
        <w:rPr>
          <w:rStyle w:val="Rimandonotaapidipagina"/>
          <w:rFonts w:cs="Times New Roman"/>
          <w:color w:val="000000" w:themeColor="text1"/>
          <w:szCs w:val="24"/>
          <w:lang w:val="en-GB"/>
        </w:rPr>
        <w:footnoteReference w:id="23"/>
      </w:r>
      <w:r w:rsidRPr="00BB5A01">
        <w:rPr>
          <w:rFonts w:cs="Times New Roman"/>
          <w:color w:val="000000" w:themeColor="text1"/>
          <w:szCs w:val="24"/>
          <w:lang w:val="en-GB"/>
        </w:rPr>
        <w:t xml:space="preserve"> which can provide fluxes of data</w:t>
      </w:r>
      <w:r w:rsidR="00F045B2" w:rsidRPr="00BB5A01">
        <w:rPr>
          <w:rFonts w:cs="Times New Roman"/>
          <w:color w:val="000000" w:themeColor="text1"/>
          <w:szCs w:val="24"/>
          <w:lang w:val="en-GB"/>
        </w:rPr>
        <w:t xml:space="preserve">,  representing a </w:t>
      </w:r>
      <w:r w:rsidR="003D049A" w:rsidRPr="00BB5A01">
        <w:rPr>
          <w:rFonts w:cs="Times New Roman"/>
          <w:color w:val="000000" w:themeColor="text1"/>
          <w:szCs w:val="24"/>
          <w:lang w:val="en-GB"/>
        </w:rPr>
        <w:t xml:space="preserve">privileged perspective for monitoring the internal market and the public resources spending by means of </w:t>
      </w:r>
      <w:r w:rsidR="00DB2E66" w:rsidRPr="00BB5A01">
        <w:rPr>
          <w:rFonts w:cs="Times New Roman"/>
          <w:color w:val="000000" w:themeColor="text1"/>
          <w:szCs w:val="24"/>
          <w:lang w:val="en-GB"/>
        </w:rPr>
        <w:t>a</w:t>
      </w:r>
      <w:r w:rsidR="003D049A" w:rsidRPr="00BB5A01">
        <w:rPr>
          <w:rFonts w:cs="Times New Roman"/>
          <w:color w:val="000000" w:themeColor="text1"/>
          <w:szCs w:val="24"/>
          <w:lang w:val="en-GB"/>
        </w:rPr>
        <w:t xml:space="preserve">rtificial </w:t>
      </w:r>
      <w:r w:rsidR="00DB2E66" w:rsidRPr="00BB5A01">
        <w:rPr>
          <w:rFonts w:cs="Times New Roman"/>
          <w:color w:val="000000" w:themeColor="text1"/>
          <w:szCs w:val="24"/>
          <w:lang w:val="en-GB"/>
        </w:rPr>
        <w:t>i</w:t>
      </w:r>
      <w:r w:rsidR="003D049A" w:rsidRPr="00BB5A01">
        <w:rPr>
          <w:rFonts w:cs="Times New Roman"/>
          <w:color w:val="000000" w:themeColor="text1"/>
          <w:szCs w:val="24"/>
          <w:lang w:val="en-GB"/>
        </w:rPr>
        <w:t>ntelligence</w:t>
      </w:r>
      <w:r w:rsidR="00DB2E66" w:rsidRPr="00BB5A01">
        <w:rPr>
          <w:rFonts w:cs="Times New Roman"/>
          <w:color w:val="000000" w:themeColor="text1"/>
          <w:szCs w:val="24"/>
          <w:lang w:val="en-GB"/>
        </w:rPr>
        <w:t xml:space="preserve"> tools</w:t>
      </w:r>
      <w:r w:rsidR="003D049A" w:rsidRPr="00BB5A01">
        <w:rPr>
          <w:rFonts w:cs="Times New Roman"/>
          <w:color w:val="000000" w:themeColor="text1"/>
          <w:szCs w:val="24"/>
          <w:lang w:val="en-GB"/>
        </w:rPr>
        <w:t xml:space="preserve">, also to provide market analysis and foster the participation of </w:t>
      </w:r>
      <w:r w:rsidR="00DB2E66" w:rsidRPr="00BB5A01">
        <w:rPr>
          <w:rFonts w:cs="Times New Roman"/>
          <w:color w:val="000000" w:themeColor="text1"/>
          <w:szCs w:val="24"/>
          <w:lang w:val="en-GB"/>
        </w:rPr>
        <w:t>SMEs</w:t>
      </w:r>
      <w:r w:rsidR="003D049A" w:rsidRPr="00BB5A01">
        <w:rPr>
          <w:rFonts w:cs="Times New Roman"/>
          <w:color w:val="000000" w:themeColor="text1"/>
          <w:szCs w:val="24"/>
          <w:lang w:val="en-GB"/>
        </w:rPr>
        <w:t>.</w:t>
      </w:r>
      <w:r w:rsidR="003D049A" w:rsidRPr="00BB5A01">
        <w:rPr>
          <w:rStyle w:val="Rimandonotaapidipagina"/>
          <w:rFonts w:cs="Times New Roman"/>
          <w:color w:val="000000" w:themeColor="text1"/>
          <w:szCs w:val="24"/>
          <w:lang w:val="en-GB"/>
        </w:rPr>
        <w:footnoteReference w:id="24"/>
      </w:r>
      <w:r w:rsidR="001E3C16" w:rsidRPr="00BB5A01">
        <w:rPr>
          <w:rFonts w:cs="Times New Roman"/>
          <w:color w:val="000000" w:themeColor="text1"/>
          <w:szCs w:val="24"/>
          <w:lang w:val="en-GB"/>
        </w:rPr>
        <w:t xml:space="preserve"> </w:t>
      </w:r>
    </w:p>
    <w:p w14:paraId="4395140A" w14:textId="07B141AD" w:rsidR="003D049A" w:rsidRPr="00BB5A01" w:rsidRDefault="003D049A" w:rsidP="00291AAC">
      <w:pPr>
        <w:spacing w:before="240" w:line="276" w:lineRule="auto"/>
        <w:ind w:firstLine="0"/>
        <w:rPr>
          <w:rFonts w:cs="Times New Roman"/>
          <w:color w:val="000000" w:themeColor="text1"/>
          <w:szCs w:val="24"/>
          <w:lang w:val="en-GB"/>
        </w:rPr>
      </w:pPr>
      <w:r w:rsidRPr="00BB5A01">
        <w:rPr>
          <w:rFonts w:cs="Times New Roman"/>
          <w:color w:val="000000" w:themeColor="text1"/>
          <w:szCs w:val="24"/>
          <w:lang w:val="en-GB"/>
        </w:rPr>
        <w:t>The</w:t>
      </w:r>
      <w:r w:rsidR="005B1B70" w:rsidRPr="00BB5A01">
        <w:rPr>
          <w:rFonts w:cs="Times New Roman"/>
          <w:color w:val="000000" w:themeColor="text1"/>
          <w:szCs w:val="24"/>
          <w:lang w:val="en-GB"/>
        </w:rPr>
        <w:t xml:space="preserve"> entire</w:t>
      </w:r>
      <w:r w:rsidR="007B3E49" w:rsidRPr="00BB5A01">
        <w:rPr>
          <w:rFonts w:cs="Times New Roman"/>
          <w:color w:val="000000" w:themeColor="text1"/>
          <w:szCs w:val="24"/>
          <w:lang w:val="en-GB"/>
        </w:rPr>
        <w:t xml:space="preserve"> digital</w:t>
      </w:r>
      <w:r w:rsidRPr="00BB5A01">
        <w:rPr>
          <w:rFonts w:cs="Times New Roman"/>
          <w:color w:val="000000" w:themeColor="text1"/>
          <w:szCs w:val="24"/>
          <w:lang w:val="en-GB"/>
        </w:rPr>
        <w:t xml:space="preserve"> </w:t>
      </w:r>
      <w:r w:rsidR="007B3E49" w:rsidRPr="00BB5A01">
        <w:rPr>
          <w:rFonts w:cs="Times New Roman"/>
          <w:color w:val="000000" w:themeColor="text1"/>
          <w:szCs w:val="24"/>
          <w:lang w:val="en-GB"/>
        </w:rPr>
        <w:t>p</w:t>
      </w:r>
      <w:r w:rsidR="00B10470" w:rsidRPr="00BB5A01">
        <w:rPr>
          <w:rFonts w:cs="Times New Roman"/>
          <w:color w:val="000000" w:themeColor="text1"/>
          <w:szCs w:val="24"/>
          <w:lang w:val="en-GB"/>
        </w:rPr>
        <w:t xml:space="preserve">ublic procurement </w:t>
      </w:r>
      <w:r w:rsidRPr="00BB5A01">
        <w:rPr>
          <w:rFonts w:cs="Times New Roman"/>
          <w:color w:val="000000" w:themeColor="text1"/>
          <w:szCs w:val="24"/>
          <w:lang w:val="en-GB"/>
        </w:rPr>
        <w:t xml:space="preserve">procedure on </w:t>
      </w:r>
      <w:r w:rsidR="007B3E49" w:rsidRPr="00BB5A01">
        <w:rPr>
          <w:rFonts w:cs="Times New Roman"/>
          <w:color w:val="000000" w:themeColor="text1"/>
          <w:szCs w:val="24"/>
          <w:lang w:val="en-GB"/>
        </w:rPr>
        <w:t xml:space="preserve">interoperable </w:t>
      </w:r>
      <w:r w:rsidRPr="00BB5A01">
        <w:rPr>
          <w:rFonts w:cs="Times New Roman"/>
          <w:color w:val="000000" w:themeColor="text1"/>
          <w:szCs w:val="24"/>
          <w:lang w:val="en-GB"/>
        </w:rPr>
        <w:t>platforms will include e-notification</w:t>
      </w:r>
      <w:r w:rsidR="007B3E49" w:rsidRPr="00BB5A01">
        <w:rPr>
          <w:rFonts w:cs="Times New Roman"/>
          <w:color w:val="000000" w:themeColor="text1"/>
          <w:szCs w:val="24"/>
          <w:lang w:val="en-GB"/>
        </w:rPr>
        <w:t xml:space="preserve"> (</w:t>
      </w:r>
      <w:r w:rsidRPr="00BB5A01">
        <w:rPr>
          <w:rFonts w:cs="Times New Roman"/>
          <w:i/>
          <w:iCs/>
          <w:color w:val="000000" w:themeColor="text1"/>
          <w:szCs w:val="24"/>
          <w:lang w:val="en-GB"/>
        </w:rPr>
        <w:t>i.e.</w:t>
      </w:r>
      <w:r w:rsidRPr="00BB5A01">
        <w:rPr>
          <w:rFonts w:cs="Times New Roman"/>
          <w:color w:val="000000" w:themeColor="text1"/>
          <w:szCs w:val="24"/>
          <w:lang w:val="en-GB"/>
        </w:rPr>
        <w:t xml:space="preserve"> the electronic publication of tender notices</w:t>
      </w:r>
      <w:r w:rsidR="007B3E49" w:rsidRPr="00BB5A01">
        <w:rPr>
          <w:rFonts w:cs="Times New Roman"/>
          <w:color w:val="000000" w:themeColor="text1"/>
          <w:szCs w:val="24"/>
          <w:lang w:val="en-GB"/>
        </w:rPr>
        <w:t>),</w:t>
      </w:r>
      <w:r w:rsidRPr="00BB5A01">
        <w:rPr>
          <w:rFonts w:cs="Times New Roman"/>
          <w:color w:val="000000" w:themeColor="text1"/>
          <w:szCs w:val="24"/>
          <w:lang w:val="en-GB"/>
        </w:rPr>
        <w:t xml:space="preserve"> e-access</w:t>
      </w:r>
      <w:r w:rsidR="007B3E49" w:rsidRPr="00BB5A01">
        <w:rPr>
          <w:rFonts w:cs="Times New Roman"/>
          <w:color w:val="000000" w:themeColor="text1"/>
          <w:szCs w:val="24"/>
          <w:lang w:val="en-GB"/>
        </w:rPr>
        <w:t xml:space="preserve"> (</w:t>
      </w:r>
      <w:r w:rsidRPr="00BB5A01">
        <w:rPr>
          <w:rFonts w:cs="Times New Roman"/>
          <w:i/>
          <w:iCs/>
          <w:color w:val="000000" w:themeColor="text1"/>
          <w:szCs w:val="24"/>
          <w:lang w:val="en-GB"/>
        </w:rPr>
        <w:t>i.e.</w:t>
      </w:r>
      <w:r w:rsidRPr="00BB5A01">
        <w:rPr>
          <w:rFonts w:cs="Times New Roman"/>
          <w:color w:val="000000" w:themeColor="text1"/>
          <w:szCs w:val="24"/>
          <w:lang w:val="en-GB"/>
        </w:rPr>
        <w:t xml:space="preserve"> electronic access to </w:t>
      </w:r>
      <w:r w:rsidR="005E1706" w:rsidRPr="00BB5A01">
        <w:rPr>
          <w:rFonts w:cs="Times New Roman"/>
          <w:color w:val="000000" w:themeColor="text1"/>
          <w:szCs w:val="24"/>
          <w:lang w:val="en-GB"/>
        </w:rPr>
        <w:t xml:space="preserve">public procurement </w:t>
      </w:r>
      <w:r w:rsidRPr="00BB5A01">
        <w:rPr>
          <w:rFonts w:cs="Times New Roman"/>
          <w:color w:val="000000" w:themeColor="text1"/>
          <w:szCs w:val="24"/>
          <w:lang w:val="en-GB"/>
        </w:rPr>
        <w:t>documents</w:t>
      </w:r>
      <w:r w:rsidR="007B3E49" w:rsidRPr="00BB5A01">
        <w:rPr>
          <w:rFonts w:cs="Times New Roman"/>
          <w:color w:val="000000" w:themeColor="text1"/>
          <w:szCs w:val="24"/>
          <w:lang w:val="en-GB"/>
        </w:rPr>
        <w:t>),</w:t>
      </w:r>
      <w:r w:rsidRPr="00BB5A01">
        <w:rPr>
          <w:rFonts w:cs="Times New Roman"/>
          <w:color w:val="000000" w:themeColor="text1"/>
          <w:szCs w:val="24"/>
          <w:lang w:val="en-GB"/>
        </w:rPr>
        <w:t xml:space="preserve"> e-submission</w:t>
      </w:r>
      <w:r w:rsidR="007B3E49" w:rsidRPr="00BB5A01">
        <w:rPr>
          <w:rFonts w:cs="Times New Roman"/>
          <w:color w:val="000000" w:themeColor="text1"/>
          <w:szCs w:val="24"/>
          <w:lang w:val="en-GB"/>
        </w:rPr>
        <w:t xml:space="preserve"> (</w:t>
      </w:r>
      <w:r w:rsidRPr="00BB5A01">
        <w:rPr>
          <w:rFonts w:cs="Times New Roman"/>
          <w:i/>
          <w:iCs/>
          <w:color w:val="000000" w:themeColor="text1"/>
          <w:szCs w:val="24"/>
          <w:lang w:val="en-GB"/>
        </w:rPr>
        <w:t>i.e.</w:t>
      </w:r>
      <w:r w:rsidRPr="00BB5A01">
        <w:rPr>
          <w:rFonts w:cs="Times New Roman"/>
          <w:color w:val="000000" w:themeColor="text1"/>
          <w:szCs w:val="24"/>
          <w:lang w:val="en-GB"/>
        </w:rPr>
        <w:t xml:space="preserve"> the submission of tenders in electronic format</w:t>
      </w:r>
      <w:r w:rsidR="007B3E49" w:rsidRPr="00BB5A01">
        <w:rPr>
          <w:rFonts w:cs="Times New Roman"/>
          <w:color w:val="000000" w:themeColor="text1"/>
          <w:szCs w:val="24"/>
          <w:lang w:val="en-GB"/>
        </w:rPr>
        <w:t>)</w:t>
      </w:r>
      <w:r w:rsidRPr="00BB5A01">
        <w:rPr>
          <w:rFonts w:cs="Times New Roman"/>
          <w:color w:val="000000" w:themeColor="text1"/>
          <w:szCs w:val="24"/>
          <w:lang w:val="en-GB"/>
        </w:rPr>
        <w:t>, with the provision of the personal identification codes necessary to operate on the relevant electronic platform.</w:t>
      </w:r>
      <w:r w:rsidR="00DF624E" w:rsidRPr="00BB5A01">
        <w:rPr>
          <w:rFonts w:cs="Times New Roman"/>
          <w:color w:val="000000" w:themeColor="text1"/>
          <w:szCs w:val="24"/>
          <w:lang w:val="en-GB"/>
        </w:rPr>
        <w:t xml:space="preserve"> The recalled evolution of Virtual Company dossiers into Business </w:t>
      </w:r>
      <w:r w:rsidR="00677521" w:rsidRPr="00BB5A01">
        <w:rPr>
          <w:rFonts w:cs="Times New Roman"/>
          <w:color w:val="000000" w:themeColor="text1"/>
          <w:szCs w:val="24"/>
          <w:lang w:val="en-GB"/>
        </w:rPr>
        <w:t>W</w:t>
      </w:r>
      <w:r w:rsidR="00DF624E" w:rsidRPr="00BB5A01">
        <w:rPr>
          <w:rFonts w:cs="Times New Roman"/>
          <w:color w:val="000000" w:themeColor="text1"/>
          <w:szCs w:val="24"/>
          <w:lang w:val="en-GB"/>
        </w:rPr>
        <w:t xml:space="preserve">allets </w:t>
      </w:r>
      <w:r w:rsidR="007B3E49" w:rsidRPr="00BB5A01">
        <w:rPr>
          <w:rFonts w:cs="Times New Roman"/>
          <w:color w:val="000000" w:themeColor="text1"/>
          <w:szCs w:val="24"/>
          <w:lang w:val="en-GB"/>
        </w:rPr>
        <w:t xml:space="preserve">updated in real time </w:t>
      </w:r>
      <w:r w:rsidR="00DF624E" w:rsidRPr="00BB5A01">
        <w:rPr>
          <w:rFonts w:cs="Times New Roman"/>
          <w:color w:val="000000" w:themeColor="text1"/>
          <w:szCs w:val="24"/>
          <w:lang w:val="en-GB"/>
        </w:rPr>
        <w:t xml:space="preserve">would </w:t>
      </w:r>
      <w:r w:rsidR="00C7218C" w:rsidRPr="00BB5A01">
        <w:rPr>
          <w:rFonts w:cs="Times New Roman"/>
          <w:color w:val="000000" w:themeColor="text1"/>
          <w:szCs w:val="24"/>
          <w:lang w:val="en-GB"/>
        </w:rPr>
        <w:t xml:space="preserve">quickly </w:t>
      </w:r>
      <w:r w:rsidR="00DF624E" w:rsidRPr="00BB5A01">
        <w:rPr>
          <w:rFonts w:cs="Times New Roman"/>
          <w:color w:val="000000" w:themeColor="text1"/>
          <w:szCs w:val="24"/>
          <w:lang w:val="en-GB"/>
        </w:rPr>
        <w:t xml:space="preserve">provide the necessary </w:t>
      </w:r>
      <w:r w:rsidR="00C7218C" w:rsidRPr="00BB5A01">
        <w:rPr>
          <w:rFonts w:cs="Times New Roman"/>
          <w:color w:val="000000" w:themeColor="text1"/>
          <w:szCs w:val="24"/>
          <w:lang w:val="en-GB"/>
        </w:rPr>
        <w:t>knowledge of the capacity and qualification of economic operators</w:t>
      </w:r>
      <w:r w:rsidR="008E6915" w:rsidRPr="00BB5A01">
        <w:rPr>
          <w:rFonts w:cs="Times New Roman"/>
          <w:color w:val="000000" w:themeColor="text1"/>
          <w:szCs w:val="24"/>
          <w:lang w:val="en-GB"/>
        </w:rPr>
        <w:t xml:space="preserve"> (green hook to relevant data)</w:t>
      </w:r>
      <w:r w:rsidR="00C7218C" w:rsidRPr="00BB5A01">
        <w:rPr>
          <w:rFonts w:cs="Times New Roman"/>
          <w:color w:val="000000" w:themeColor="text1"/>
          <w:szCs w:val="24"/>
          <w:lang w:val="en-GB"/>
        </w:rPr>
        <w:t>.</w:t>
      </w:r>
    </w:p>
    <w:p w14:paraId="492EA3EA" w14:textId="50C872BE" w:rsidR="003D049A" w:rsidRPr="00BB5A01" w:rsidRDefault="001E3C16" w:rsidP="00A31876">
      <w:pPr>
        <w:spacing w:before="240" w:line="276" w:lineRule="auto"/>
        <w:ind w:firstLine="0"/>
        <w:rPr>
          <w:rFonts w:cs="Times New Roman"/>
          <w:color w:val="000000" w:themeColor="text1"/>
          <w:szCs w:val="24"/>
          <w:lang w:val="en-GB"/>
        </w:rPr>
      </w:pPr>
      <w:r w:rsidRPr="00BB5A01">
        <w:rPr>
          <w:rFonts w:cs="Times New Roman"/>
          <w:color w:val="000000" w:themeColor="text1"/>
          <w:lang w:val="en-GB"/>
        </w:rPr>
        <w:t xml:space="preserve"> </w:t>
      </w:r>
      <w:r w:rsidRPr="00BB5A01">
        <w:rPr>
          <w:rFonts w:cs="Times New Roman"/>
          <w:color w:val="000000" w:themeColor="text1"/>
          <w:szCs w:val="24"/>
          <w:lang w:val="en-GB"/>
        </w:rPr>
        <w:t xml:space="preserve">As the European Commission has highlighted, the efforts to </w:t>
      </w:r>
      <w:r w:rsidR="00C7218C" w:rsidRPr="00BB5A01">
        <w:rPr>
          <w:rFonts w:cs="Times New Roman"/>
          <w:color w:val="000000" w:themeColor="text1"/>
          <w:szCs w:val="24"/>
          <w:lang w:val="en-GB"/>
        </w:rPr>
        <w:t>fight</w:t>
      </w:r>
      <w:r w:rsidRPr="00BB5A01">
        <w:rPr>
          <w:rFonts w:cs="Times New Roman"/>
          <w:color w:val="000000" w:themeColor="text1"/>
          <w:szCs w:val="24"/>
          <w:lang w:val="en-GB"/>
        </w:rPr>
        <w:t xml:space="preserve"> fraud </w:t>
      </w:r>
      <w:r w:rsidR="008E6915" w:rsidRPr="00BB5A01">
        <w:rPr>
          <w:rFonts w:cs="Times New Roman"/>
          <w:color w:val="000000" w:themeColor="text1"/>
          <w:szCs w:val="24"/>
          <w:lang w:val="en-GB"/>
        </w:rPr>
        <w:t xml:space="preserve">and corruption </w:t>
      </w:r>
      <w:r w:rsidR="00C7218C" w:rsidRPr="00BB5A01">
        <w:rPr>
          <w:rFonts w:cs="Times New Roman"/>
          <w:color w:val="000000" w:themeColor="text1"/>
          <w:szCs w:val="24"/>
          <w:lang w:val="en-GB"/>
        </w:rPr>
        <w:t xml:space="preserve">would </w:t>
      </w:r>
      <w:r w:rsidRPr="00BB5A01">
        <w:rPr>
          <w:rFonts w:cs="Times New Roman"/>
          <w:color w:val="000000" w:themeColor="text1"/>
          <w:szCs w:val="24"/>
          <w:lang w:val="en-GB"/>
        </w:rPr>
        <w:t xml:space="preserve">employ AI-driven semantic analysis, machine learning and data mining of structured electronic invoices, with the aim of improving monitoring and accuracy. </w:t>
      </w:r>
      <w:r w:rsidR="00E162CC" w:rsidRPr="00BB5A01">
        <w:rPr>
          <w:rFonts w:cs="Times New Roman"/>
          <w:color w:val="000000" w:themeColor="text1"/>
          <w:szCs w:val="24"/>
          <w:lang w:val="en-GB"/>
        </w:rPr>
        <w:t xml:space="preserve">Data from electronic invoices could be used </w:t>
      </w:r>
      <w:r w:rsidR="00C7218C" w:rsidRPr="00BB5A01">
        <w:rPr>
          <w:rFonts w:cs="Times New Roman"/>
          <w:color w:val="000000" w:themeColor="text1"/>
          <w:szCs w:val="24"/>
          <w:lang w:val="en-GB"/>
        </w:rPr>
        <w:t xml:space="preserve">also </w:t>
      </w:r>
      <w:r w:rsidR="00E162CC" w:rsidRPr="00BB5A01">
        <w:rPr>
          <w:rFonts w:cs="Times New Roman"/>
          <w:color w:val="000000" w:themeColor="text1"/>
          <w:szCs w:val="24"/>
          <w:lang w:val="en-GB"/>
        </w:rPr>
        <w:t>as the most accurate dataset regarding business transaction</w:t>
      </w:r>
      <w:r w:rsidR="00F86057" w:rsidRPr="00BB5A01">
        <w:rPr>
          <w:rFonts w:cs="Times New Roman"/>
          <w:color w:val="000000" w:themeColor="text1"/>
          <w:szCs w:val="24"/>
          <w:lang w:val="en-GB"/>
        </w:rPr>
        <w:t>s</w:t>
      </w:r>
      <w:r w:rsidR="00E162CC" w:rsidRPr="00BB5A01">
        <w:rPr>
          <w:rFonts w:cs="Times New Roman"/>
          <w:color w:val="000000" w:themeColor="text1"/>
          <w:szCs w:val="24"/>
          <w:lang w:val="en-GB"/>
        </w:rPr>
        <w:t xml:space="preserve">, </w:t>
      </w:r>
      <w:r w:rsidR="00F86057" w:rsidRPr="00BB5A01">
        <w:rPr>
          <w:rFonts w:cs="Times New Roman"/>
          <w:color w:val="000000" w:themeColor="text1"/>
          <w:szCs w:val="24"/>
          <w:lang w:val="en-GB"/>
        </w:rPr>
        <w:t xml:space="preserve">thus </w:t>
      </w:r>
      <w:r w:rsidR="00E162CC" w:rsidRPr="00BB5A01">
        <w:rPr>
          <w:rFonts w:cs="Times New Roman"/>
          <w:color w:val="000000" w:themeColor="text1"/>
          <w:szCs w:val="24"/>
          <w:lang w:val="en-GB"/>
        </w:rPr>
        <w:t xml:space="preserve">reducing administrative burdens. Additionally, </w:t>
      </w:r>
      <w:r w:rsidR="00A243B9" w:rsidRPr="00BB5A01">
        <w:rPr>
          <w:rFonts w:cs="Times New Roman"/>
          <w:color w:val="000000" w:themeColor="text1"/>
          <w:szCs w:val="24"/>
          <w:lang w:val="en-GB"/>
        </w:rPr>
        <w:t>(</w:t>
      </w:r>
      <w:r w:rsidR="00E162CC" w:rsidRPr="00BB5A01">
        <w:rPr>
          <w:rFonts w:cs="Times New Roman"/>
          <w:color w:val="000000" w:themeColor="text1"/>
          <w:szCs w:val="24"/>
          <w:lang w:val="en-GB"/>
        </w:rPr>
        <w:t>blockchain-enabled</w:t>
      </w:r>
      <w:r w:rsidR="00A243B9" w:rsidRPr="00BB5A01">
        <w:rPr>
          <w:rFonts w:cs="Times New Roman"/>
          <w:color w:val="000000" w:themeColor="text1"/>
          <w:szCs w:val="24"/>
          <w:lang w:val="en-GB"/>
        </w:rPr>
        <w:t>)</w:t>
      </w:r>
      <w:r w:rsidR="00E162CC" w:rsidRPr="00BB5A01">
        <w:rPr>
          <w:rFonts w:cs="Times New Roman"/>
          <w:color w:val="000000" w:themeColor="text1"/>
          <w:szCs w:val="24"/>
          <w:lang w:val="en-GB"/>
        </w:rPr>
        <w:t xml:space="preserve"> </w:t>
      </w:r>
      <w:r w:rsidR="00A243B9" w:rsidRPr="00BB5A01">
        <w:rPr>
          <w:rFonts w:cs="Times New Roman"/>
          <w:color w:val="000000" w:themeColor="text1"/>
          <w:szCs w:val="24"/>
          <w:lang w:val="en-GB"/>
        </w:rPr>
        <w:t>e-</w:t>
      </w:r>
      <w:r w:rsidR="00E162CC" w:rsidRPr="00BB5A01">
        <w:rPr>
          <w:rFonts w:cs="Times New Roman"/>
          <w:color w:val="000000" w:themeColor="text1"/>
          <w:szCs w:val="24"/>
          <w:lang w:val="en-GB"/>
        </w:rPr>
        <w:t>invoice financing</w:t>
      </w:r>
      <w:r w:rsidR="00F86057" w:rsidRPr="00BB5A01">
        <w:rPr>
          <w:rFonts w:cs="Times New Roman"/>
          <w:color w:val="000000" w:themeColor="text1"/>
          <w:szCs w:val="24"/>
          <w:lang w:val="en-GB"/>
        </w:rPr>
        <w:t xml:space="preserve"> </w:t>
      </w:r>
      <w:r w:rsidR="00677521" w:rsidRPr="00BB5A01">
        <w:rPr>
          <w:rFonts w:cs="Times New Roman"/>
          <w:color w:val="000000" w:themeColor="text1"/>
          <w:szCs w:val="24"/>
          <w:lang w:val="en-GB"/>
        </w:rPr>
        <w:t xml:space="preserve">could </w:t>
      </w:r>
      <w:r w:rsidR="00AE563C" w:rsidRPr="00BB5A01">
        <w:rPr>
          <w:rFonts w:cs="Times New Roman"/>
          <w:color w:val="000000" w:themeColor="text1"/>
          <w:szCs w:val="24"/>
          <w:lang w:val="en-GB"/>
        </w:rPr>
        <w:t xml:space="preserve">effectively </w:t>
      </w:r>
      <w:r w:rsidR="00E162CC" w:rsidRPr="00BB5A01">
        <w:rPr>
          <w:rFonts w:cs="Times New Roman"/>
          <w:color w:val="000000" w:themeColor="text1"/>
          <w:szCs w:val="24"/>
          <w:lang w:val="en-GB"/>
        </w:rPr>
        <w:t>addres</w:t>
      </w:r>
      <w:r w:rsidR="00AE563C" w:rsidRPr="00BB5A01">
        <w:rPr>
          <w:rFonts w:cs="Times New Roman"/>
          <w:color w:val="000000" w:themeColor="text1"/>
          <w:szCs w:val="24"/>
          <w:lang w:val="en-GB"/>
        </w:rPr>
        <w:t>s</w:t>
      </w:r>
      <w:r w:rsidR="00E162CC" w:rsidRPr="00BB5A01">
        <w:rPr>
          <w:rFonts w:cs="Times New Roman"/>
          <w:color w:val="000000" w:themeColor="text1"/>
          <w:szCs w:val="24"/>
          <w:lang w:val="en-GB"/>
        </w:rPr>
        <w:t xml:space="preserve"> the risk of duplicate invoice financing across borders</w:t>
      </w:r>
      <w:r w:rsidR="00F86057" w:rsidRPr="00BB5A01">
        <w:rPr>
          <w:rFonts w:cs="Times New Roman"/>
          <w:color w:val="000000" w:themeColor="text1"/>
          <w:szCs w:val="24"/>
          <w:lang w:val="en-GB"/>
        </w:rPr>
        <w:t xml:space="preserve"> by creating a unique digital fingerprint for each invoice</w:t>
      </w:r>
      <w:r w:rsidR="005F2A29" w:rsidRPr="00BB5A01">
        <w:rPr>
          <w:rFonts w:cs="Times New Roman"/>
          <w:color w:val="000000" w:themeColor="text1"/>
          <w:szCs w:val="24"/>
          <w:lang w:val="en-GB"/>
        </w:rPr>
        <w:t>.</w:t>
      </w:r>
      <w:r w:rsidR="00E162CC" w:rsidRPr="00BB5A01">
        <w:rPr>
          <w:rStyle w:val="Rimandonotaapidipagina"/>
          <w:rFonts w:cs="Times New Roman"/>
          <w:color w:val="000000" w:themeColor="text1"/>
          <w:szCs w:val="24"/>
          <w:lang w:val="en-GB"/>
        </w:rPr>
        <w:footnoteReference w:id="25"/>
      </w:r>
      <w:r w:rsidR="00CD5FA3" w:rsidRPr="00BB5A01">
        <w:rPr>
          <w:rFonts w:cs="Times New Roman"/>
          <w:color w:val="000000" w:themeColor="text1"/>
          <w:szCs w:val="24"/>
          <w:lang w:val="en-GB"/>
        </w:rPr>
        <w:t xml:space="preserve"> Moreover, t</w:t>
      </w:r>
      <w:r w:rsidR="003D049A" w:rsidRPr="00BB5A01">
        <w:rPr>
          <w:rFonts w:cs="Times New Roman"/>
          <w:color w:val="000000" w:themeColor="text1"/>
          <w:szCs w:val="24"/>
          <w:lang w:val="en-GB"/>
        </w:rPr>
        <w:t xml:space="preserve">he </w:t>
      </w:r>
      <w:r w:rsidR="00032C39" w:rsidRPr="00BB5A01">
        <w:rPr>
          <w:rFonts w:cs="Times New Roman"/>
          <w:color w:val="000000" w:themeColor="text1"/>
          <w:szCs w:val="24"/>
          <w:lang w:val="en-GB"/>
        </w:rPr>
        <w:t xml:space="preserve">evolution of the </w:t>
      </w:r>
      <w:r w:rsidR="003D049A" w:rsidRPr="00BB5A01">
        <w:rPr>
          <w:rFonts w:cs="Times New Roman"/>
          <w:i/>
          <w:iCs/>
          <w:color w:val="000000" w:themeColor="text1"/>
          <w:szCs w:val="24"/>
          <w:lang w:val="en-GB"/>
        </w:rPr>
        <w:t>e-Certis</w:t>
      </w:r>
      <w:r w:rsidR="003D049A" w:rsidRPr="00BB5A01">
        <w:rPr>
          <w:rFonts w:cs="Times New Roman"/>
          <w:color w:val="000000" w:themeColor="text1"/>
          <w:szCs w:val="24"/>
          <w:lang w:val="en-GB"/>
        </w:rPr>
        <w:t xml:space="preserve"> IT system</w:t>
      </w:r>
      <w:r w:rsidR="00CD5FA3" w:rsidRPr="00BB5A01">
        <w:rPr>
          <w:rFonts w:cs="Times New Roman"/>
          <w:color w:val="000000" w:themeColor="text1"/>
          <w:szCs w:val="24"/>
          <w:lang w:val="en-GB"/>
        </w:rPr>
        <w:t xml:space="preserve"> </w:t>
      </w:r>
      <w:r w:rsidR="003D049A" w:rsidRPr="00BB5A01">
        <w:rPr>
          <w:rFonts w:cs="Times New Roman"/>
          <w:color w:val="000000" w:themeColor="text1"/>
          <w:szCs w:val="24"/>
          <w:lang w:val="en-GB"/>
        </w:rPr>
        <w:t xml:space="preserve">should permit to </w:t>
      </w:r>
      <w:r w:rsidR="00032C39" w:rsidRPr="00BB5A01">
        <w:rPr>
          <w:rFonts w:cs="Times New Roman"/>
          <w:color w:val="000000" w:themeColor="text1"/>
          <w:szCs w:val="24"/>
          <w:lang w:val="en-GB"/>
        </w:rPr>
        <w:t xml:space="preserve">effectively </w:t>
      </w:r>
      <w:r w:rsidR="008E6915" w:rsidRPr="00BB5A01">
        <w:rPr>
          <w:rFonts w:cs="Times New Roman"/>
          <w:color w:val="000000" w:themeColor="text1"/>
          <w:szCs w:val="24"/>
          <w:lang w:val="en-GB"/>
        </w:rPr>
        <w:t xml:space="preserve">not to </w:t>
      </w:r>
      <w:r w:rsidR="003D049A" w:rsidRPr="00BB5A01">
        <w:rPr>
          <w:rFonts w:cs="Times New Roman"/>
          <w:color w:val="000000" w:themeColor="text1"/>
          <w:szCs w:val="24"/>
          <w:lang w:val="en-GB"/>
        </w:rPr>
        <w:t>share certificates and attestations</w:t>
      </w:r>
      <w:r w:rsidR="008E6915" w:rsidRPr="00BB5A01">
        <w:rPr>
          <w:rFonts w:cs="Times New Roman"/>
          <w:color w:val="000000" w:themeColor="text1"/>
          <w:szCs w:val="24"/>
          <w:lang w:val="en-GB"/>
        </w:rPr>
        <w:t>,</w:t>
      </w:r>
      <w:r w:rsidR="003D049A" w:rsidRPr="00BB5A01">
        <w:rPr>
          <w:rFonts w:cs="Times New Roman"/>
          <w:color w:val="000000" w:themeColor="text1"/>
          <w:szCs w:val="24"/>
          <w:lang w:val="en-GB"/>
        </w:rPr>
        <w:t xml:space="preserve"> </w:t>
      </w:r>
      <w:r w:rsidR="008E6915" w:rsidRPr="00BB5A01">
        <w:rPr>
          <w:rFonts w:cs="Times New Roman"/>
          <w:color w:val="000000" w:themeColor="text1"/>
          <w:szCs w:val="24"/>
          <w:lang w:val="en-GB"/>
        </w:rPr>
        <w:t xml:space="preserve">but </w:t>
      </w:r>
      <w:r w:rsidR="003D049A" w:rsidRPr="00BB5A01">
        <w:rPr>
          <w:rFonts w:cs="Times New Roman"/>
          <w:color w:val="000000" w:themeColor="text1"/>
          <w:szCs w:val="24"/>
          <w:lang w:val="en-GB"/>
        </w:rPr>
        <w:t xml:space="preserve">possibly </w:t>
      </w:r>
      <w:r w:rsidR="007B3E49" w:rsidRPr="00BB5A01">
        <w:rPr>
          <w:rFonts w:cs="Times New Roman"/>
          <w:color w:val="000000" w:themeColor="text1"/>
          <w:szCs w:val="24"/>
          <w:lang w:val="en-GB"/>
        </w:rPr>
        <w:t>the</w:t>
      </w:r>
      <w:r w:rsidR="004348B3" w:rsidRPr="00BB5A01">
        <w:rPr>
          <w:rFonts w:cs="Times New Roman"/>
          <w:color w:val="000000" w:themeColor="text1"/>
          <w:szCs w:val="24"/>
          <w:lang w:val="en-GB"/>
        </w:rPr>
        <w:t xml:space="preserve"> </w:t>
      </w:r>
      <w:r w:rsidR="003D049A" w:rsidRPr="00BB5A01">
        <w:rPr>
          <w:rFonts w:cs="Times New Roman"/>
          <w:color w:val="000000" w:themeColor="text1"/>
          <w:szCs w:val="24"/>
          <w:lang w:val="en-GB"/>
        </w:rPr>
        <w:t>data on the most frequently requested qualification grounds.</w:t>
      </w:r>
      <w:r w:rsidR="00032C39" w:rsidRPr="00BB5A01">
        <w:rPr>
          <w:rFonts w:cs="Times New Roman"/>
          <w:color w:val="000000" w:themeColor="text1"/>
          <w:szCs w:val="24"/>
          <w:lang w:val="en-GB"/>
        </w:rPr>
        <w:t xml:space="preserve"> In a future perspective</w:t>
      </w:r>
      <w:r w:rsidR="00261F24" w:rsidRPr="00BB5A01">
        <w:rPr>
          <w:rFonts w:cs="Times New Roman"/>
          <w:color w:val="000000" w:themeColor="text1"/>
          <w:szCs w:val="24"/>
          <w:lang w:val="en-GB"/>
        </w:rPr>
        <w:t xml:space="preserve">, this </w:t>
      </w:r>
      <w:r w:rsidR="007B3E49" w:rsidRPr="00BB5A01">
        <w:rPr>
          <w:rFonts w:cs="Times New Roman"/>
          <w:color w:val="000000" w:themeColor="text1"/>
          <w:szCs w:val="24"/>
          <w:lang w:val="en-GB"/>
        </w:rPr>
        <w:t xml:space="preserve">might </w:t>
      </w:r>
      <w:r w:rsidR="00261F24" w:rsidRPr="00BB5A01">
        <w:rPr>
          <w:rFonts w:cs="Times New Roman"/>
          <w:color w:val="000000" w:themeColor="text1"/>
          <w:szCs w:val="24"/>
          <w:lang w:val="en-GB"/>
        </w:rPr>
        <w:t>be</w:t>
      </w:r>
      <w:r w:rsidR="00032C39" w:rsidRPr="00BB5A01">
        <w:rPr>
          <w:rFonts w:cs="Times New Roman"/>
          <w:color w:val="000000" w:themeColor="text1"/>
          <w:szCs w:val="24"/>
          <w:lang w:val="en-GB"/>
        </w:rPr>
        <w:t xml:space="preserve"> overcome by </w:t>
      </w:r>
      <w:r w:rsidR="007B3E49" w:rsidRPr="00BB5A01">
        <w:rPr>
          <w:rFonts w:cs="Times New Roman"/>
          <w:color w:val="000000" w:themeColor="text1"/>
          <w:szCs w:val="24"/>
          <w:lang w:val="en-GB"/>
        </w:rPr>
        <w:t>the</w:t>
      </w:r>
      <w:r w:rsidR="00C766F1" w:rsidRPr="00BB5A01">
        <w:rPr>
          <w:rFonts w:cs="Times New Roman"/>
          <w:color w:val="000000" w:themeColor="text1"/>
          <w:szCs w:val="24"/>
          <w:lang w:val="en-GB"/>
        </w:rPr>
        <w:t xml:space="preserve"> complete and interoperable </w:t>
      </w:r>
      <w:r w:rsidR="008E6915" w:rsidRPr="00BB5A01">
        <w:rPr>
          <w:rFonts w:cs="Times New Roman"/>
          <w:color w:val="000000" w:themeColor="text1"/>
          <w:szCs w:val="24"/>
          <w:lang w:val="en-GB"/>
        </w:rPr>
        <w:t xml:space="preserve">set of data of the VCD or the </w:t>
      </w:r>
      <w:r w:rsidR="00C766F1" w:rsidRPr="00BB5A01">
        <w:rPr>
          <w:rFonts w:cs="Times New Roman"/>
          <w:color w:val="000000" w:themeColor="text1"/>
          <w:szCs w:val="24"/>
          <w:lang w:val="en-GB"/>
        </w:rPr>
        <w:t>Digital</w:t>
      </w:r>
      <w:r w:rsidR="00032C39" w:rsidRPr="00BB5A01">
        <w:rPr>
          <w:rFonts w:cs="Times New Roman"/>
          <w:color w:val="000000" w:themeColor="text1"/>
          <w:szCs w:val="24"/>
          <w:lang w:val="en-GB"/>
        </w:rPr>
        <w:t xml:space="preserve"> </w:t>
      </w:r>
      <w:r w:rsidR="00C766F1" w:rsidRPr="00BB5A01">
        <w:rPr>
          <w:rFonts w:cs="Times New Roman"/>
          <w:color w:val="000000" w:themeColor="text1"/>
          <w:szCs w:val="24"/>
          <w:lang w:val="en-GB"/>
        </w:rPr>
        <w:t>Busines</w:t>
      </w:r>
      <w:r w:rsidR="00261F24" w:rsidRPr="00BB5A01">
        <w:rPr>
          <w:rFonts w:cs="Times New Roman"/>
          <w:color w:val="000000" w:themeColor="text1"/>
          <w:szCs w:val="24"/>
          <w:lang w:val="en-GB"/>
        </w:rPr>
        <w:t>s</w:t>
      </w:r>
      <w:r w:rsidR="00C766F1" w:rsidRPr="00BB5A01">
        <w:rPr>
          <w:rFonts w:cs="Times New Roman"/>
          <w:color w:val="000000" w:themeColor="text1"/>
          <w:szCs w:val="24"/>
          <w:lang w:val="en-GB"/>
        </w:rPr>
        <w:t xml:space="preserve"> Wallet </w:t>
      </w:r>
      <w:r w:rsidR="00261F24" w:rsidRPr="00BB5A01">
        <w:rPr>
          <w:rFonts w:cs="Times New Roman"/>
          <w:color w:val="000000" w:themeColor="text1"/>
          <w:szCs w:val="24"/>
          <w:lang w:val="en-GB"/>
        </w:rPr>
        <w:t>for</w:t>
      </w:r>
      <w:r w:rsidR="00C766F1" w:rsidRPr="00BB5A01">
        <w:rPr>
          <w:rFonts w:cs="Times New Roman"/>
          <w:color w:val="000000" w:themeColor="text1"/>
          <w:szCs w:val="24"/>
          <w:lang w:val="en-GB"/>
        </w:rPr>
        <w:t xml:space="preserve"> each economic operator.</w:t>
      </w:r>
    </w:p>
    <w:p w14:paraId="3BC260D2" w14:textId="2B494A9F" w:rsidR="00B7066D" w:rsidRPr="00BB5A01" w:rsidRDefault="00AE563C" w:rsidP="00291AAC">
      <w:pPr>
        <w:spacing w:before="240" w:line="276" w:lineRule="auto"/>
        <w:ind w:firstLine="0"/>
        <w:rPr>
          <w:rFonts w:cs="Times New Roman"/>
          <w:color w:val="000000" w:themeColor="text1"/>
          <w:szCs w:val="24"/>
          <w:lang w:val="en-GB"/>
        </w:rPr>
      </w:pPr>
      <w:r w:rsidRPr="00BB5A01">
        <w:rPr>
          <w:rFonts w:cs="Times New Roman"/>
          <w:color w:val="000000" w:themeColor="text1"/>
          <w:szCs w:val="24"/>
          <w:lang w:val="en-GB"/>
        </w:rPr>
        <w:t>T</w:t>
      </w:r>
      <w:r w:rsidR="003D049A" w:rsidRPr="00BB5A01">
        <w:rPr>
          <w:rFonts w:cs="Times New Roman"/>
          <w:color w:val="000000" w:themeColor="text1"/>
          <w:szCs w:val="24"/>
          <w:lang w:val="en-GB"/>
        </w:rPr>
        <w:t>he European Single Procurement Document</w:t>
      </w:r>
      <w:r w:rsidR="007B3E49" w:rsidRPr="00BB5A01">
        <w:rPr>
          <w:rFonts w:cs="Times New Roman"/>
          <w:color w:val="000000" w:themeColor="text1"/>
          <w:szCs w:val="24"/>
          <w:lang w:val="en-GB"/>
        </w:rPr>
        <w:t xml:space="preserve"> (ESPD)</w:t>
      </w:r>
      <w:r w:rsidR="00BC50C4" w:rsidRPr="00BB5A01">
        <w:rPr>
          <w:rFonts w:cs="Times New Roman"/>
          <w:color w:val="000000" w:themeColor="text1"/>
          <w:szCs w:val="24"/>
          <w:lang w:val="en-GB"/>
        </w:rPr>
        <w:t xml:space="preserve"> </w:t>
      </w:r>
      <w:r w:rsidR="007B3E49" w:rsidRPr="00BB5A01">
        <w:rPr>
          <w:rFonts w:cs="Times New Roman"/>
          <w:color w:val="000000" w:themeColor="text1"/>
          <w:szCs w:val="24"/>
          <w:lang w:val="en-GB"/>
        </w:rPr>
        <w:t xml:space="preserve">should </w:t>
      </w:r>
      <w:r w:rsidR="00B7066D" w:rsidRPr="00BB5A01">
        <w:rPr>
          <w:rFonts w:cs="Times New Roman"/>
          <w:color w:val="000000" w:themeColor="text1"/>
          <w:szCs w:val="24"/>
          <w:lang w:val="en-GB"/>
        </w:rPr>
        <w:t xml:space="preserve">strategically </w:t>
      </w:r>
      <w:r w:rsidR="007B3E49" w:rsidRPr="00BB5A01">
        <w:rPr>
          <w:rFonts w:cs="Times New Roman"/>
          <w:color w:val="000000" w:themeColor="text1"/>
          <w:szCs w:val="24"/>
          <w:lang w:val="en-GB"/>
        </w:rPr>
        <w:t xml:space="preserve">evolve from a self-certification to an automatic check of the fulfilment of requirements </w:t>
      </w:r>
      <w:r w:rsidR="003D049A" w:rsidRPr="00BB5A01">
        <w:rPr>
          <w:rFonts w:cs="Times New Roman"/>
          <w:color w:val="000000" w:themeColor="text1"/>
          <w:szCs w:val="24"/>
          <w:lang w:val="en-GB"/>
        </w:rPr>
        <w:t>with native digital data</w:t>
      </w:r>
      <w:r w:rsidR="007B3E49" w:rsidRPr="00BB5A01" w:rsidDel="007B3E49">
        <w:rPr>
          <w:rFonts w:cs="Times New Roman"/>
          <w:color w:val="000000" w:themeColor="text1"/>
          <w:szCs w:val="24"/>
          <w:lang w:val="en-GB"/>
        </w:rPr>
        <w:t xml:space="preserve"> </w:t>
      </w:r>
      <w:r w:rsidR="00C96A03" w:rsidRPr="00BB5A01">
        <w:rPr>
          <w:rFonts w:cs="Times New Roman"/>
          <w:color w:val="000000" w:themeColor="text1"/>
          <w:szCs w:val="24"/>
          <w:lang w:val="en-GB"/>
        </w:rPr>
        <w:t>that give a green light to the economic operator through interoperable databases, without asking or sending certificates</w:t>
      </w:r>
      <w:r w:rsidR="00BC50C4" w:rsidRPr="00BB5A01">
        <w:rPr>
          <w:rFonts w:cs="Times New Roman"/>
          <w:color w:val="000000" w:themeColor="text1"/>
          <w:szCs w:val="24"/>
          <w:lang w:val="en-GB"/>
        </w:rPr>
        <w:t>. This would</w:t>
      </w:r>
      <w:r w:rsidR="00B7066D" w:rsidRPr="00BB5A01">
        <w:rPr>
          <w:rFonts w:cs="Times New Roman"/>
          <w:color w:val="000000" w:themeColor="text1"/>
          <w:szCs w:val="24"/>
          <w:lang w:val="en-GB"/>
        </w:rPr>
        <w:t xml:space="preserve"> </w:t>
      </w:r>
      <w:r w:rsidR="00B7066D" w:rsidRPr="00BB5A01">
        <w:rPr>
          <w:rFonts w:cs="Times New Roman"/>
          <w:color w:val="000000" w:themeColor="text1"/>
          <w:szCs w:val="24"/>
          <w:lang w:val="en-GB"/>
        </w:rPr>
        <w:lastRenderedPageBreak/>
        <w:t>guarantee a</w:t>
      </w:r>
      <w:r w:rsidR="00BC50C4" w:rsidRPr="00BB5A01">
        <w:rPr>
          <w:rFonts w:cs="Times New Roman"/>
          <w:color w:val="000000" w:themeColor="text1"/>
          <w:szCs w:val="24"/>
          <w:lang w:val="en-GB"/>
        </w:rPr>
        <w:t xml:space="preserve">n effective </w:t>
      </w:r>
      <w:r w:rsidR="00B7066D" w:rsidRPr="00BB5A01">
        <w:rPr>
          <w:rFonts w:cs="Times New Roman"/>
          <w:color w:val="000000" w:themeColor="text1"/>
          <w:szCs w:val="24"/>
          <w:lang w:val="en-GB"/>
        </w:rPr>
        <w:t xml:space="preserve">digital economic operators’ qualification </w:t>
      </w:r>
      <w:r w:rsidR="00BC50C4" w:rsidRPr="00BB5A01">
        <w:rPr>
          <w:rFonts w:cs="Times New Roman"/>
          <w:color w:val="000000" w:themeColor="text1"/>
          <w:szCs w:val="24"/>
          <w:lang w:val="en-GB"/>
        </w:rPr>
        <w:t>to</w:t>
      </w:r>
      <w:r w:rsidR="00B7066D" w:rsidRPr="00BB5A01">
        <w:rPr>
          <w:rFonts w:cs="Times New Roman"/>
          <w:color w:val="000000" w:themeColor="text1"/>
          <w:szCs w:val="24"/>
          <w:lang w:val="en-GB"/>
        </w:rPr>
        <w:t xml:space="preserve"> overcome the </w:t>
      </w:r>
      <w:r w:rsidR="00BC50C4" w:rsidRPr="00BB5A01">
        <w:rPr>
          <w:rFonts w:cs="Times New Roman"/>
          <w:color w:val="000000" w:themeColor="text1"/>
          <w:szCs w:val="24"/>
          <w:lang w:val="en-GB"/>
        </w:rPr>
        <w:t xml:space="preserve">current </w:t>
      </w:r>
      <w:r w:rsidR="00B7066D" w:rsidRPr="00BB5A01">
        <w:rPr>
          <w:rFonts w:cs="Times New Roman"/>
          <w:color w:val="000000" w:themeColor="text1"/>
          <w:szCs w:val="24"/>
          <w:lang w:val="en-GB"/>
        </w:rPr>
        <w:t>“paper-based”</w:t>
      </w:r>
      <w:r w:rsidR="00C96A03" w:rsidRPr="00BB5A01">
        <w:rPr>
          <w:rFonts w:cs="Times New Roman"/>
          <w:color w:val="000000" w:themeColor="text1"/>
          <w:szCs w:val="24"/>
          <w:lang w:val="en-GB"/>
        </w:rPr>
        <w:t xml:space="preserve"> or “pdf certificate based”</w:t>
      </w:r>
      <w:r w:rsidR="00B7066D" w:rsidRPr="00BB5A01">
        <w:rPr>
          <w:rFonts w:cs="Times New Roman"/>
          <w:color w:val="000000" w:themeColor="text1"/>
          <w:szCs w:val="24"/>
          <w:lang w:val="en-GB"/>
        </w:rPr>
        <w:t xml:space="preserve"> approach</w:t>
      </w:r>
      <w:r w:rsidR="00EA51E9" w:rsidRPr="00BB5A01">
        <w:rPr>
          <w:rFonts w:cs="Times New Roman"/>
          <w:color w:val="000000" w:themeColor="text1"/>
          <w:szCs w:val="24"/>
          <w:lang w:val="en-GB"/>
        </w:rPr>
        <w:t xml:space="preserve"> and manual verifications by </w:t>
      </w:r>
      <w:r w:rsidR="00C96A03" w:rsidRPr="00BB5A01">
        <w:rPr>
          <w:rFonts w:cs="Times New Roman"/>
          <w:color w:val="000000" w:themeColor="text1"/>
          <w:szCs w:val="24"/>
          <w:lang w:val="en-GB"/>
        </w:rPr>
        <w:t>public officials</w:t>
      </w:r>
      <w:r w:rsidR="003D049A" w:rsidRPr="00BB5A01">
        <w:rPr>
          <w:rFonts w:cs="Times New Roman"/>
          <w:color w:val="000000" w:themeColor="text1"/>
          <w:szCs w:val="24"/>
          <w:lang w:val="en-GB"/>
        </w:rPr>
        <w:t>.</w:t>
      </w:r>
      <w:r w:rsidR="00E70CD3" w:rsidRPr="00BB5A01">
        <w:rPr>
          <w:rStyle w:val="Rimandonotaapidipagina"/>
          <w:rFonts w:cs="Times New Roman"/>
          <w:color w:val="000000" w:themeColor="text1"/>
          <w:szCs w:val="24"/>
          <w:lang w:val="en-GB"/>
        </w:rPr>
        <w:footnoteReference w:id="26"/>
      </w:r>
      <w:r w:rsidR="003D049A" w:rsidRPr="00BB5A01">
        <w:rPr>
          <w:rFonts w:cs="Times New Roman"/>
          <w:color w:val="000000" w:themeColor="text1"/>
          <w:szCs w:val="24"/>
          <w:lang w:val="en-GB"/>
        </w:rPr>
        <w:t xml:space="preserve"> </w:t>
      </w:r>
    </w:p>
    <w:p w14:paraId="14565F24" w14:textId="48A63347" w:rsidR="00BC50C4" w:rsidRPr="00BB5A01" w:rsidRDefault="00F26C9E" w:rsidP="00291AAC">
      <w:pPr>
        <w:spacing w:before="240" w:line="276" w:lineRule="auto"/>
        <w:ind w:firstLine="0"/>
        <w:rPr>
          <w:rFonts w:cs="Times New Roman"/>
          <w:color w:val="000000" w:themeColor="text1"/>
          <w:szCs w:val="24"/>
          <w:lang w:val="en-GB"/>
        </w:rPr>
      </w:pPr>
      <w:r w:rsidRPr="00BB5A01">
        <w:rPr>
          <w:rFonts w:cs="Times New Roman"/>
          <w:color w:val="000000" w:themeColor="text1"/>
          <w:szCs w:val="24"/>
          <w:lang w:val="en-GB"/>
        </w:rPr>
        <w:t xml:space="preserve">The upcoming reform </w:t>
      </w:r>
      <w:r w:rsidR="001E3C16" w:rsidRPr="00BB5A01">
        <w:rPr>
          <w:rFonts w:cs="Times New Roman"/>
          <w:color w:val="000000" w:themeColor="text1"/>
          <w:szCs w:val="24"/>
          <w:lang w:val="en-GB"/>
        </w:rPr>
        <w:t xml:space="preserve">on public procurement </w:t>
      </w:r>
      <w:r w:rsidRPr="00BB5A01">
        <w:rPr>
          <w:rFonts w:cs="Times New Roman"/>
          <w:color w:val="000000" w:themeColor="text1"/>
          <w:szCs w:val="24"/>
          <w:lang w:val="en-GB"/>
        </w:rPr>
        <w:t xml:space="preserve">should therefore synergise with the evolution of the </w:t>
      </w:r>
      <w:r w:rsidR="00276FA2" w:rsidRPr="00BB5A01">
        <w:rPr>
          <w:rFonts w:cs="Times New Roman"/>
          <w:color w:val="000000" w:themeColor="text1"/>
          <w:szCs w:val="24"/>
          <w:lang w:val="en-GB"/>
        </w:rPr>
        <w:t xml:space="preserve">Virtual Company Dossier </w:t>
      </w:r>
      <w:r w:rsidR="005F2A29" w:rsidRPr="00BB5A01">
        <w:rPr>
          <w:rFonts w:cs="Times New Roman"/>
          <w:color w:val="000000" w:themeColor="text1"/>
          <w:szCs w:val="24"/>
          <w:lang w:val="en-GB"/>
        </w:rPr>
        <w:t xml:space="preserve">of </w:t>
      </w:r>
      <w:r w:rsidR="001E3C16" w:rsidRPr="00BB5A01">
        <w:rPr>
          <w:rFonts w:cs="Times New Roman"/>
          <w:color w:val="000000" w:themeColor="text1"/>
          <w:szCs w:val="24"/>
          <w:lang w:val="en-GB"/>
        </w:rPr>
        <w:t xml:space="preserve">the </w:t>
      </w:r>
      <w:r w:rsidR="005F2A29" w:rsidRPr="00BB5A01">
        <w:rPr>
          <w:rFonts w:cs="Times New Roman"/>
          <w:color w:val="000000" w:themeColor="text1"/>
          <w:szCs w:val="24"/>
          <w:lang w:val="en-GB"/>
        </w:rPr>
        <w:t>economic</w:t>
      </w:r>
      <w:r w:rsidRPr="00BB5A01">
        <w:rPr>
          <w:rFonts w:cs="Times New Roman"/>
          <w:color w:val="000000" w:themeColor="text1"/>
          <w:szCs w:val="24"/>
          <w:lang w:val="en-GB"/>
        </w:rPr>
        <w:t xml:space="preserve"> operators, in line with the EU Commission</w:t>
      </w:r>
      <w:r w:rsidR="005F2A29" w:rsidRPr="00BB5A01">
        <w:rPr>
          <w:rFonts w:cs="Times New Roman"/>
          <w:color w:val="000000" w:themeColor="text1"/>
          <w:szCs w:val="24"/>
          <w:lang w:val="en-GB"/>
        </w:rPr>
        <w:t>’</w:t>
      </w:r>
      <w:r w:rsidRPr="00BB5A01">
        <w:rPr>
          <w:rFonts w:cs="Times New Roman"/>
          <w:color w:val="000000" w:themeColor="text1"/>
          <w:szCs w:val="24"/>
          <w:lang w:val="en-GB"/>
        </w:rPr>
        <w:t>s proposal for a “European Business Wallet”</w:t>
      </w:r>
      <w:r w:rsidRPr="00BB5A01">
        <w:rPr>
          <w:rStyle w:val="Rimandonotaapidipagina"/>
          <w:rFonts w:cs="Times New Roman"/>
          <w:color w:val="000000" w:themeColor="text1"/>
          <w:szCs w:val="24"/>
          <w:lang w:val="en-GB"/>
        </w:rPr>
        <w:footnoteReference w:id="27"/>
      </w:r>
      <w:r w:rsidRPr="00BB5A01">
        <w:rPr>
          <w:rFonts w:cs="Times New Roman"/>
          <w:color w:val="000000" w:themeColor="text1"/>
          <w:szCs w:val="24"/>
          <w:lang w:val="en-GB"/>
        </w:rPr>
        <w:t xml:space="preserve">, </w:t>
      </w:r>
      <w:r w:rsidR="00BC50C4" w:rsidRPr="00BB5A01">
        <w:rPr>
          <w:rFonts w:cs="Times New Roman"/>
          <w:color w:val="000000" w:themeColor="text1"/>
          <w:szCs w:val="24"/>
          <w:lang w:val="en-GB"/>
        </w:rPr>
        <w:t>aiming</w:t>
      </w:r>
      <w:r w:rsidRPr="00BB5A01">
        <w:rPr>
          <w:rFonts w:cs="Times New Roman"/>
          <w:color w:val="000000" w:themeColor="text1"/>
          <w:szCs w:val="24"/>
          <w:lang w:val="en-GB"/>
        </w:rPr>
        <w:t xml:space="preserve"> at facilitating the exchange of information relating to legal persons in different EU countries. </w:t>
      </w:r>
    </w:p>
    <w:p w14:paraId="1B9F187A" w14:textId="39ABA3C9" w:rsidR="003D049A" w:rsidRPr="00BB5A01" w:rsidRDefault="00F26C9E" w:rsidP="00291AAC">
      <w:pPr>
        <w:spacing w:before="240" w:line="276" w:lineRule="auto"/>
        <w:ind w:firstLine="0"/>
        <w:rPr>
          <w:rFonts w:cs="Times New Roman"/>
          <w:color w:val="000000" w:themeColor="text1"/>
          <w:szCs w:val="24"/>
          <w:lang w:val="en-GB"/>
        </w:rPr>
      </w:pPr>
      <w:r w:rsidRPr="00BB5A01">
        <w:rPr>
          <w:rFonts w:cs="Times New Roman"/>
          <w:color w:val="000000" w:themeColor="text1"/>
          <w:szCs w:val="24"/>
          <w:lang w:val="en-GB"/>
        </w:rPr>
        <w:t xml:space="preserve">From this perspective, the </w:t>
      </w:r>
      <w:r w:rsidR="00BC50C4" w:rsidRPr="00BB5A01">
        <w:rPr>
          <w:rFonts w:cs="Times New Roman"/>
          <w:color w:val="000000" w:themeColor="text1"/>
          <w:szCs w:val="24"/>
          <w:lang w:val="en-GB"/>
        </w:rPr>
        <w:t xml:space="preserve">new </w:t>
      </w:r>
      <w:r w:rsidR="00BE1990" w:rsidRPr="00BB5A01">
        <w:rPr>
          <w:rFonts w:cs="Times New Roman"/>
          <w:color w:val="000000" w:themeColor="text1"/>
          <w:szCs w:val="24"/>
          <w:lang w:val="en-GB"/>
        </w:rPr>
        <w:t xml:space="preserve">procurement </w:t>
      </w:r>
      <w:r w:rsidR="008D4B8E" w:rsidRPr="00BB5A01">
        <w:rPr>
          <w:rFonts w:cs="Times New Roman"/>
          <w:color w:val="000000" w:themeColor="text1"/>
          <w:szCs w:val="24"/>
          <w:lang w:val="en-GB"/>
        </w:rPr>
        <w:t xml:space="preserve">provisions </w:t>
      </w:r>
      <w:r w:rsidRPr="00BB5A01">
        <w:rPr>
          <w:rFonts w:cs="Times New Roman"/>
          <w:color w:val="000000" w:themeColor="text1"/>
          <w:szCs w:val="24"/>
          <w:lang w:val="en-GB"/>
        </w:rPr>
        <w:t>should integrate verified data and credentials of economic operators to enable and facilitate their qualification and the exclusion</w:t>
      </w:r>
      <w:r w:rsidR="008D4B8E" w:rsidRPr="00BB5A01">
        <w:rPr>
          <w:rFonts w:cs="Times New Roman"/>
          <w:color w:val="000000" w:themeColor="text1"/>
          <w:szCs w:val="24"/>
          <w:lang w:val="en-GB"/>
        </w:rPr>
        <w:t xml:space="preserve"> (whenever a </w:t>
      </w:r>
      <w:r w:rsidR="00545ECD" w:rsidRPr="00BB5A01">
        <w:rPr>
          <w:rFonts w:cs="Times New Roman"/>
          <w:color w:val="000000" w:themeColor="text1"/>
          <w:szCs w:val="24"/>
          <w:lang w:val="en-GB"/>
        </w:rPr>
        <w:t>self-cleaning</w:t>
      </w:r>
      <w:r w:rsidR="008D4B8E" w:rsidRPr="00BB5A01">
        <w:rPr>
          <w:rFonts w:cs="Times New Roman"/>
          <w:color w:val="000000" w:themeColor="text1"/>
          <w:szCs w:val="24"/>
          <w:lang w:val="en-GB"/>
        </w:rPr>
        <w:t xml:space="preserve"> would not be possible). </w:t>
      </w:r>
      <w:r w:rsidR="003D049A" w:rsidRPr="00BB5A01">
        <w:rPr>
          <w:rFonts w:cs="Times New Roman"/>
          <w:color w:val="000000" w:themeColor="text1"/>
          <w:szCs w:val="24"/>
          <w:lang w:val="en-GB"/>
        </w:rPr>
        <w:t xml:space="preserve">The information exchange and data re-use will </w:t>
      </w:r>
      <w:proofErr w:type="gramStart"/>
      <w:r w:rsidR="003D049A" w:rsidRPr="00BB5A01">
        <w:rPr>
          <w:rFonts w:cs="Times New Roman"/>
          <w:color w:val="000000" w:themeColor="text1"/>
          <w:szCs w:val="24"/>
          <w:lang w:val="en-GB"/>
        </w:rPr>
        <w:t>open up</w:t>
      </w:r>
      <w:proofErr w:type="gramEnd"/>
      <w:r w:rsidR="003D049A" w:rsidRPr="00BB5A01">
        <w:rPr>
          <w:rFonts w:cs="Times New Roman"/>
          <w:color w:val="000000" w:themeColor="text1"/>
          <w:szCs w:val="24"/>
          <w:lang w:val="en-GB"/>
        </w:rPr>
        <w:t xml:space="preserve"> the prospect of exploiting risk management strategies in procurement, overcoming the mere formalisms of the current systems of self-certification and control of enterprises capacity </w:t>
      </w:r>
      <w:r w:rsidR="0098467D" w:rsidRPr="00BB5A01">
        <w:rPr>
          <w:rFonts w:cs="Times New Roman"/>
          <w:color w:val="000000" w:themeColor="text1"/>
          <w:szCs w:val="24"/>
          <w:lang w:val="en-GB"/>
        </w:rPr>
        <w:t xml:space="preserve">(the ultimate beneficiary, the effective capacity and integrity) </w:t>
      </w:r>
      <w:r w:rsidR="003D049A" w:rsidRPr="00BB5A01">
        <w:rPr>
          <w:rFonts w:cs="Times New Roman"/>
          <w:color w:val="000000" w:themeColor="text1"/>
          <w:szCs w:val="24"/>
          <w:lang w:val="en-GB"/>
        </w:rPr>
        <w:t>for an effective competition</w:t>
      </w:r>
      <w:r w:rsidR="009E4DFB" w:rsidRPr="00BB5A01">
        <w:rPr>
          <w:rFonts w:cs="Times New Roman"/>
          <w:color w:val="000000" w:themeColor="text1"/>
          <w:szCs w:val="24"/>
          <w:lang w:val="en-GB"/>
        </w:rPr>
        <w:t xml:space="preserve"> and transparent evaluation</w:t>
      </w:r>
      <w:r w:rsidR="003D049A" w:rsidRPr="00BB5A01">
        <w:rPr>
          <w:rFonts w:cs="Times New Roman"/>
          <w:color w:val="000000" w:themeColor="text1"/>
          <w:szCs w:val="24"/>
          <w:lang w:val="en-GB"/>
        </w:rPr>
        <w:t>.</w:t>
      </w:r>
      <w:r w:rsidR="005F2A29" w:rsidRPr="00BB5A01">
        <w:rPr>
          <w:rStyle w:val="Rimandonotaapidipagina"/>
          <w:rFonts w:cs="Times New Roman"/>
          <w:color w:val="000000" w:themeColor="text1"/>
          <w:szCs w:val="24"/>
          <w:lang w:val="en-GB"/>
        </w:rPr>
        <w:footnoteReference w:id="28"/>
      </w:r>
    </w:p>
    <w:p w14:paraId="7E5AE6C8" w14:textId="77777777" w:rsidR="004D1E7F" w:rsidRPr="00BB5A01" w:rsidRDefault="004D1E7F" w:rsidP="00291AAC">
      <w:pPr>
        <w:spacing w:before="240" w:line="276" w:lineRule="auto"/>
        <w:ind w:firstLine="0"/>
        <w:rPr>
          <w:rFonts w:cs="Times New Roman"/>
          <w:color w:val="000000" w:themeColor="text1"/>
          <w:szCs w:val="24"/>
          <w:lang w:val="en-GB"/>
        </w:rPr>
      </w:pPr>
    </w:p>
    <w:p w14:paraId="1C41C5A6" w14:textId="51938CEE" w:rsidR="004D1E7F" w:rsidRPr="00BB5A01" w:rsidRDefault="008D02BA" w:rsidP="00291AAC">
      <w:pPr>
        <w:pStyle w:val="Paragrafoelenco"/>
        <w:numPr>
          <w:ilvl w:val="0"/>
          <w:numId w:val="13"/>
        </w:numPr>
        <w:spacing w:before="240" w:line="276" w:lineRule="auto"/>
        <w:ind w:left="1080" w:firstLine="0"/>
        <w:jc w:val="left"/>
        <w:rPr>
          <w:rFonts w:eastAsia="Calibri" w:cs="Times New Roman"/>
          <w:color w:val="000000" w:themeColor="text1"/>
          <w:kern w:val="0"/>
          <w:szCs w:val="24"/>
          <w:lang w:val="en-GB"/>
          <w14:ligatures w14:val="none"/>
        </w:rPr>
      </w:pPr>
      <w:bookmarkStart w:id="3" w:name="_Hlk199502056"/>
      <w:r w:rsidRPr="00BB5A01">
        <w:rPr>
          <w:rFonts w:cs="Times New Roman"/>
          <w:b/>
          <w:bCs/>
          <w:color w:val="000000" w:themeColor="text1"/>
          <w:lang w:val="en-GB"/>
        </w:rPr>
        <w:t xml:space="preserve">Fostering </w:t>
      </w:r>
      <w:r w:rsidR="00C766F1" w:rsidRPr="00BB5A01">
        <w:rPr>
          <w:rFonts w:cs="Times New Roman"/>
          <w:b/>
          <w:bCs/>
          <w:color w:val="000000" w:themeColor="text1"/>
          <w:lang w:val="en-GB"/>
        </w:rPr>
        <w:t>collaborative</w:t>
      </w:r>
      <w:r w:rsidRPr="00BB5A01">
        <w:rPr>
          <w:rFonts w:cs="Times New Roman"/>
          <w:b/>
          <w:bCs/>
          <w:color w:val="000000" w:themeColor="text1"/>
          <w:lang w:val="en-GB"/>
        </w:rPr>
        <w:t xml:space="preserve"> procurement and innovation through digital platforms</w:t>
      </w:r>
    </w:p>
    <w:p w14:paraId="6694DF03" w14:textId="4AE27BD2" w:rsidR="000A0F06" w:rsidRPr="00BB5A01" w:rsidRDefault="001200BD" w:rsidP="00291AAC">
      <w:pPr>
        <w:spacing w:before="240" w:line="276" w:lineRule="auto"/>
        <w:ind w:firstLine="0"/>
        <w:rPr>
          <w:rFonts w:cs="Times New Roman"/>
          <w:color w:val="000000" w:themeColor="text1"/>
          <w:szCs w:val="24"/>
          <w:lang w:val="en-GB"/>
        </w:rPr>
      </w:pPr>
      <w:bookmarkStart w:id="4" w:name="_Hlk192254562"/>
      <w:bookmarkEnd w:id="3"/>
      <w:r w:rsidRPr="00BB5A01">
        <w:rPr>
          <w:rFonts w:cs="Times New Roman"/>
          <w:color w:val="000000" w:themeColor="text1"/>
          <w:szCs w:val="24"/>
          <w:lang w:val="en-GB"/>
        </w:rPr>
        <w:t xml:space="preserve">The future reform of procurement should aim to develop and promote a </w:t>
      </w:r>
      <w:r w:rsidR="004D1E7F" w:rsidRPr="00BB5A01">
        <w:rPr>
          <w:rFonts w:cs="Times New Roman"/>
          <w:color w:val="000000" w:themeColor="text1"/>
          <w:szCs w:val="24"/>
          <w:lang w:val="en-GB"/>
        </w:rPr>
        <w:t xml:space="preserve">system </w:t>
      </w:r>
      <w:r w:rsidR="00936575" w:rsidRPr="00BB5A01">
        <w:rPr>
          <w:rFonts w:cs="Times New Roman"/>
          <w:color w:val="000000" w:themeColor="text1"/>
          <w:szCs w:val="24"/>
          <w:lang w:val="en-GB"/>
        </w:rPr>
        <w:t>of interoperable EU-compliant national platforms</w:t>
      </w:r>
      <w:r w:rsidRPr="00BB5A01">
        <w:rPr>
          <w:rFonts w:cs="Times New Roman"/>
          <w:color w:val="000000" w:themeColor="text1"/>
          <w:szCs w:val="24"/>
          <w:lang w:val="en-GB"/>
        </w:rPr>
        <w:t>,</w:t>
      </w:r>
      <w:r w:rsidR="00936575" w:rsidRPr="00BB5A01">
        <w:rPr>
          <w:rFonts w:cs="Times New Roman"/>
          <w:color w:val="000000" w:themeColor="text1"/>
          <w:szCs w:val="24"/>
          <w:lang w:val="en-GB"/>
        </w:rPr>
        <w:t xml:space="preserve"> managed by Central Purchasing Bodies</w:t>
      </w:r>
      <w:r w:rsidR="003E54B2" w:rsidRPr="00BB5A01">
        <w:rPr>
          <w:rFonts w:cs="Times New Roman"/>
          <w:color w:val="000000" w:themeColor="text1"/>
          <w:szCs w:val="24"/>
          <w:lang w:val="en-GB"/>
        </w:rPr>
        <w:t xml:space="preserve"> or other qualified contracting authorities</w:t>
      </w:r>
      <w:r w:rsidRPr="00BB5A01">
        <w:rPr>
          <w:rFonts w:cs="Times New Roman"/>
          <w:color w:val="000000" w:themeColor="text1"/>
          <w:szCs w:val="24"/>
          <w:lang w:val="en-GB"/>
        </w:rPr>
        <w:t>.</w:t>
      </w:r>
      <w:r w:rsidR="00397D96" w:rsidRPr="00BB5A01">
        <w:rPr>
          <w:rStyle w:val="Rimandonotaapidipagina"/>
          <w:rFonts w:cs="Times New Roman"/>
          <w:color w:val="000000" w:themeColor="text1"/>
          <w:szCs w:val="24"/>
          <w:lang w:val="en-GB"/>
        </w:rPr>
        <w:footnoteReference w:id="29"/>
      </w:r>
      <w:r w:rsidRPr="00BB5A01">
        <w:rPr>
          <w:rFonts w:cs="Times New Roman"/>
          <w:color w:val="000000" w:themeColor="text1"/>
          <w:szCs w:val="24"/>
          <w:lang w:val="en-GB"/>
        </w:rPr>
        <w:t xml:space="preserve"> Such a system could facilitate the effective opening of the Single Market by enabling the development of </w:t>
      </w:r>
      <w:r w:rsidR="003D6232" w:rsidRPr="00BB5A01">
        <w:rPr>
          <w:rFonts w:cs="Times New Roman"/>
          <w:color w:val="000000" w:themeColor="text1"/>
          <w:szCs w:val="24"/>
          <w:lang w:val="en-GB"/>
        </w:rPr>
        <w:t>public e-commerce</w:t>
      </w:r>
      <w:r w:rsidR="00F46696" w:rsidRPr="00BB5A01">
        <w:rPr>
          <w:rFonts w:cs="Times New Roman"/>
          <w:color w:val="000000" w:themeColor="text1"/>
          <w:szCs w:val="24"/>
          <w:lang w:val="en-GB"/>
        </w:rPr>
        <w:t xml:space="preserve"> platforms</w:t>
      </w:r>
      <w:r w:rsidR="009E4DFB" w:rsidRPr="00BB5A01">
        <w:rPr>
          <w:rFonts w:cs="Times New Roman"/>
          <w:color w:val="000000" w:themeColor="text1"/>
          <w:szCs w:val="24"/>
          <w:lang w:val="en-GB"/>
        </w:rPr>
        <w:t>, possibly</w:t>
      </w:r>
      <w:r w:rsidR="003D6232" w:rsidRPr="00BB5A01">
        <w:rPr>
          <w:rFonts w:cs="Times New Roman"/>
          <w:color w:val="000000" w:themeColor="text1"/>
          <w:szCs w:val="24"/>
          <w:lang w:val="en-GB"/>
        </w:rPr>
        <w:t xml:space="preserve"> speciali</w:t>
      </w:r>
      <w:r w:rsidR="009E4DFB" w:rsidRPr="00BB5A01">
        <w:rPr>
          <w:rFonts w:cs="Times New Roman"/>
          <w:color w:val="000000" w:themeColor="text1"/>
          <w:szCs w:val="24"/>
          <w:lang w:val="en-GB"/>
        </w:rPr>
        <w:t>zed</w:t>
      </w:r>
      <w:r w:rsidR="003D6232" w:rsidRPr="00BB5A01">
        <w:rPr>
          <w:rFonts w:cs="Times New Roman"/>
          <w:color w:val="000000" w:themeColor="text1"/>
          <w:szCs w:val="24"/>
          <w:lang w:val="en-GB"/>
        </w:rPr>
        <w:t xml:space="preserve"> </w:t>
      </w:r>
      <w:r w:rsidR="00F46696" w:rsidRPr="00BB5A01">
        <w:rPr>
          <w:rFonts w:cs="Times New Roman"/>
          <w:color w:val="000000" w:themeColor="text1"/>
          <w:szCs w:val="24"/>
          <w:lang w:val="en-GB"/>
        </w:rPr>
        <w:t xml:space="preserve">(or with specific market analysis) </w:t>
      </w:r>
      <w:r w:rsidR="003D6232" w:rsidRPr="00BB5A01">
        <w:rPr>
          <w:rFonts w:cs="Times New Roman"/>
          <w:color w:val="000000" w:themeColor="text1"/>
          <w:szCs w:val="24"/>
          <w:lang w:val="en-GB"/>
        </w:rPr>
        <w:t xml:space="preserve">in different sectors (e.g. healthcare and social services, energy, technology), based on transparent market analysis and networks of qualified </w:t>
      </w:r>
      <w:r w:rsidR="0077771A" w:rsidRPr="00BB5A01">
        <w:rPr>
          <w:rFonts w:cs="Times New Roman"/>
          <w:color w:val="000000" w:themeColor="text1"/>
          <w:szCs w:val="24"/>
          <w:lang w:val="en-GB"/>
        </w:rPr>
        <w:t xml:space="preserve">and reliable </w:t>
      </w:r>
      <w:r w:rsidR="003D6232" w:rsidRPr="00BB5A01">
        <w:rPr>
          <w:rFonts w:cs="Times New Roman"/>
          <w:color w:val="000000" w:themeColor="text1"/>
          <w:szCs w:val="24"/>
          <w:lang w:val="en-GB"/>
        </w:rPr>
        <w:t xml:space="preserve">suppliers. </w:t>
      </w:r>
    </w:p>
    <w:p w14:paraId="58192941" w14:textId="7F594BF0" w:rsidR="00213FB5" w:rsidRPr="00BB5A01" w:rsidRDefault="00BD29EC" w:rsidP="00291AAC">
      <w:pPr>
        <w:spacing w:before="240" w:line="276" w:lineRule="auto"/>
        <w:ind w:firstLine="0"/>
        <w:rPr>
          <w:rFonts w:cs="Times New Roman"/>
          <w:color w:val="000000" w:themeColor="text1"/>
          <w:szCs w:val="24"/>
          <w:lang w:val="en-GB"/>
        </w:rPr>
      </w:pPr>
      <w:r w:rsidRPr="00BB5A01">
        <w:rPr>
          <w:rFonts w:cs="Times New Roman"/>
          <w:color w:val="000000" w:themeColor="text1"/>
          <w:szCs w:val="24"/>
          <w:lang w:val="en-GB"/>
        </w:rPr>
        <w:lastRenderedPageBreak/>
        <w:t>The development of specialised platforms</w:t>
      </w:r>
      <w:r w:rsidR="00303D8C" w:rsidRPr="00BB5A01">
        <w:rPr>
          <w:rFonts w:cs="Times New Roman"/>
          <w:color w:val="000000" w:themeColor="text1"/>
          <w:szCs w:val="24"/>
          <w:lang w:val="en-GB"/>
        </w:rPr>
        <w:t xml:space="preserve"> at EU level</w:t>
      </w:r>
      <w:r w:rsidRPr="00BB5A01">
        <w:rPr>
          <w:rFonts w:cs="Times New Roman"/>
          <w:color w:val="000000" w:themeColor="text1"/>
          <w:szCs w:val="24"/>
          <w:lang w:val="en-GB"/>
        </w:rPr>
        <w:t xml:space="preserve"> could promote </w:t>
      </w:r>
      <w:r w:rsidR="00A31876" w:rsidRPr="00BB5A01">
        <w:rPr>
          <w:rFonts w:cs="Times New Roman"/>
          <w:color w:val="000000" w:themeColor="text1"/>
          <w:szCs w:val="24"/>
          <w:lang w:val="en-GB"/>
        </w:rPr>
        <w:t xml:space="preserve">the use of </w:t>
      </w:r>
      <w:r w:rsidRPr="00BB5A01">
        <w:rPr>
          <w:rFonts w:cs="Times New Roman"/>
          <w:color w:val="000000" w:themeColor="text1"/>
          <w:szCs w:val="24"/>
          <w:lang w:val="en-GB"/>
        </w:rPr>
        <w:t xml:space="preserve">specific model contracts or standard contractual clauses for specific sectors, such as healthcare, </w:t>
      </w:r>
      <w:r w:rsidR="004D1E7F" w:rsidRPr="00BB5A01">
        <w:rPr>
          <w:rFonts w:cs="Times New Roman"/>
          <w:color w:val="000000" w:themeColor="text1"/>
          <w:szCs w:val="24"/>
          <w:lang w:val="en-GB"/>
        </w:rPr>
        <w:t xml:space="preserve">with special provisions for the implementation of </w:t>
      </w:r>
      <w:r w:rsidR="00F372AE" w:rsidRPr="00BB5A01">
        <w:rPr>
          <w:rFonts w:cs="Times New Roman"/>
          <w:color w:val="000000" w:themeColor="text1"/>
          <w:szCs w:val="24"/>
          <w:lang w:val="en-GB"/>
        </w:rPr>
        <w:t>cross-border cooperation</w:t>
      </w:r>
      <w:r w:rsidR="003B5D6D" w:rsidRPr="00BB5A01">
        <w:rPr>
          <w:rFonts w:cs="Times New Roman"/>
          <w:color w:val="000000" w:themeColor="text1"/>
          <w:szCs w:val="24"/>
          <w:lang w:val="en-GB"/>
        </w:rPr>
        <w:t>,</w:t>
      </w:r>
      <w:r w:rsidR="00F372AE" w:rsidRPr="00BB5A01">
        <w:rPr>
          <w:rFonts w:cs="Times New Roman"/>
          <w:color w:val="000000" w:themeColor="text1"/>
          <w:szCs w:val="24"/>
          <w:lang w:val="en-GB"/>
        </w:rPr>
        <w:t xml:space="preserve"> </w:t>
      </w:r>
      <w:r w:rsidR="00F34FE7" w:rsidRPr="00BB5A01">
        <w:rPr>
          <w:rFonts w:cs="Times New Roman"/>
          <w:color w:val="000000" w:themeColor="text1"/>
          <w:szCs w:val="24"/>
          <w:lang w:val="en-GB"/>
        </w:rPr>
        <w:t>among</w:t>
      </w:r>
      <w:r w:rsidR="00F372AE" w:rsidRPr="00BB5A01">
        <w:rPr>
          <w:rFonts w:cs="Times New Roman"/>
          <w:color w:val="000000" w:themeColor="text1"/>
          <w:szCs w:val="24"/>
          <w:lang w:val="en-GB"/>
        </w:rPr>
        <w:t xml:space="preserve"> qualified contracting authorities, as well as through collaborative and digital models. This can also take the form of specific </w:t>
      </w:r>
      <w:r w:rsidR="005F2A29" w:rsidRPr="00BB5A01">
        <w:rPr>
          <w:rFonts w:cs="Times New Roman"/>
          <w:color w:val="000000" w:themeColor="text1"/>
          <w:szCs w:val="24"/>
          <w:lang w:val="en-GB"/>
        </w:rPr>
        <w:t>‘</w:t>
      </w:r>
      <w:r w:rsidR="00F372AE" w:rsidRPr="00BB5A01">
        <w:rPr>
          <w:rFonts w:cs="Times New Roman"/>
          <w:i/>
          <w:iCs/>
          <w:color w:val="000000" w:themeColor="text1"/>
          <w:szCs w:val="24"/>
          <w:lang w:val="en-GB"/>
        </w:rPr>
        <w:t>alliances</w:t>
      </w:r>
      <w:r w:rsidR="005F2A29" w:rsidRPr="00BB5A01">
        <w:rPr>
          <w:rFonts w:cs="Times New Roman"/>
          <w:color w:val="000000" w:themeColor="text1"/>
          <w:szCs w:val="24"/>
          <w:lang w:val="en-GB"/>
        </w:rPr>
        <w:t>’</w:t>
      </w:r>
      <w:r w:rsidR="00F372AE" w:rsidRPr="00BB5A01">
        <w:rPr>
          <w:rFonts w:cs="Times New Roman"/>
          <w:color w:val="000000" w:themeColor="text1"/>
          <w:szCs w:val="24"/>
          <w:lang w:val="en-GB"/>
        </w:rPr>
        <w:t xml:space="preserve"> (</w:t>
      </w:r>
      <w:r w:rsidR="00C46827" w:rsidRPr="00BB5A01">
        <w:rPr>
          <w:rFonts w:cs="Times New Roman"/>
          <w:color w:val="000000" w:themeColor="text1"/>
          <w:szCs w:val="24"/>
          <w:lang w:val="en-GB"/>
        </w:rPr>
        <w:t>such as the Big Buyers</w:t>
      </w:r>
      <w:r w:rsidR="005F2A29" w:rsidRPr="00BB5A01">
        <w:rPr>
          <w:rFonts w:cs="Times New Roman"/>
          <w:color w:val="000000" w:themeColor="text1"/>
          <w:szCs w:val="24"/>
          <w:lang w:val="en-GB"/>
        </w:rPr>
        <w:t>’</w:t>
      </w:r>
      <w:r w:rsidR="00C46827" w:rsidRPr="00BB5A01">
        <w:rPr>
          <w:rFonts w:cs="Times New Roman"/>
          <w:color w:val="000000" w:themeColor="text1"/>
          <w:szCs w:val="24"/>
          <w:lang w:val="en-GB"/>
        </w:rPr>
        <w:t xml:space="preserve"> Initiative of the EU Commission</w:t>
      </w:r>
      <w:r w:rsidR="00F372AE" w:rsidRPr="00BB5A01">
        <w:rPr>
          <w:rFonts w:cs="Times New Roman"/>
          <w:color w:val="000000" w:themeColor="text1"/>
          <w:szCs w:val="24"/>
          <w:lang w:val="en-GB"/>
        </w:rPr>
        <w:t>)</w:t>
      </w:r>
      <w:r w:rsidR="00C46827" w:rsidRPr="00BB5A01">
        <w:rPr>
          <w:rFonts w:cs="Times New Roman"/>
          <w:color w:val="000000" w:themeColor="text1"/>
          <w:szCs w:val="24"/>
          <w:lang w:val="en-GB"/>
        </w:rPr>
        <w:t xml:space="preserve"> </w:t>
      </w:r>
      <w:r w:rsidR="004D1E7F" w:rsidRPr="00BB5A01">
        <w:rPr>
          <w:rFonts w:cs="Times New Roman"/>
          <w:color w:val="000000" w:themeColor="text1"/>
          <w:szCs w:val="24"/>
          <w:lang w:val="en-GB"/>
        </w:rPr>
        <w:t>developed for specific cross-border cooperation</w:t>
      </w:r>
      <w:r w:rsidR="004D1E7F" w:rsidRPr="00BB5A01">
        <w:rPr>
          <w:rStyle w:val="Rimandonotaapidipagina"/>
          <w:rFonts w:cs="Times New Roman"/>
          <w:color w:val="000000" w:themeColor="text1"/>
          <w:szCs w:val="24"/>
          <w:lang w:val="en-GB"/>
        </w:rPr>
        <w:footnoteReference w:id="30"/>
      </w:r>
      <w:r w:rsidR="004D1E7F" w:rsidRPr="00BB5A01">
        <w:rPr>
          <w:rFonts w:cs="Times New Roman"/>
          <w:color w:val="000000" w:themeColor="text1"/>
          <w:szCs w:val="24"/>
          <w:lang w:val="en-GB"/>
        </w:rPr>
        <w:t xml:space="preserve"> and innovation procurement in specific sectors</w:t>
      </w:r>
      <w:r w:rsidR="002D601A" w:rsidRPr="00BB5A01">
        <w:rPr>
          <w:rFonts w:cs="Times New Roman"/>
          <w:color w:val="000000" w:themeColor="text1"/>
          <w:szCs w:val="24"/>
          <w:lang w:val="en-GB"/>
        </w:rPr>
        <w:t>.</w:t>
      </w:r>
      <w:r w:rsidR="004D1E7F" w:rsidRPr="00BB5A01">
        <w:rPr>
          <w:rStyle w:val="Rimandonotaapidipagina"/>
          <w:rFonts w:cs="Times New Roman"/>
          <w:color w:val="000000" w:themeColor="text1"/>
          <w:szCs w:val="24"/>
          <w:lang w:val="en-GB"/>
        </w:rPr>
        <w:footnoteReference w:id="31"/>
      </w:r>
      <w:r w:rsidR="00213FB5" w:rsidRPr="00BB5A01">
        <w:rPr>
          <w:rFonts w:cs="Times New Roman"/>
          <w:color w:val="000000" w:themeColor="text1"/>
          <w:szCs w:val="24"/>
          <w:lang w:val="en-GB"/>
        </w:rPr>
        <w:t xml:space="preserve"> </w:t>
      </w:r>
      <w:r w:rsidR="00A31876" w:rsidRPr="00BB5A01">
        <w:rPr>
          <w:rFonts w:cs="Times New Roman"/>
          <w:color w:val="000000" w:themeColor="text1"/>
          <w:szCs w:val="24"/>
          <w:lang w:val="en-GB"/>
        </w:rPr>
        <w:t xml:space="preserve">Such platforms may also </w:t>
      </w:r>
      <w:r w:rsidR="00F34FE7" w:rsidRPr="00BB5A01">
        <w:rPr>
          <w:rFonts w:cs="Times New Roman"/>
          <w:color w:val="000000" w:themeColor="text1"/>
          <w:szCs w:val="24"/>
          <w:lang w:val="en-GB"/>
        </w:rPr>
        <w:t xml:space="preserve">operate as </w:t>
      </w:r>
      <w:r w:rsidR="00545ECD" w:rsidRPr="00BB5A01">
        <w:rPr>
          <w:rFonts w:cs="Times New Roman"/>
          <w:color w:val="000000" w:themeColor="text1"/>
          <w:szCs w:val="24"/>
          <w:lang w:val="en-GB"/>
        </w:rPr>
        <w:t>‘</w:t>
      </w:r>
      <w:r w:rsidR="00F34FE7" w:rsidRPr="00BB5A01">
        <w:rPr>
          <w:rFonts w:cs="Times New Roman"/>
          <w:color w:val="000000" w:themeColor="text1"/>
          <w:szCs w:val="24"/>
          <w:lang w:val="en-GB"/>
        </w:rPr>
        <w:t>Communit</w:t>
      </w:r>
      <w:r w:rsidR="00545ECD" w:rsidRPr="00BB5A01">
        <w:rPr>
          <w:rFonts w:cs="Times New Roman"/>
          <w:color w:val="000000" w:themeColor="text1"/>
          <w:szCs w:val="24"/>
          <w:lang w:val="en-GB"/>
        </w:rPr>
        <w:t>ies</w:t>
      </w:r>
      <w:r w:rsidR="00F34FE7" w:rsidRPr="00BB5A01">
        <w:rPr>
          <w:rFonts w:cs="Times New Roman"/>
          <w:color w:val="000000" w:themeColor="text1"/>
          <w:szCs w:val="24"/>
          <w:lang w:val="en-GB"/>
        </w:rPr>
        <w:t xml:space="preserve"> of practice</w:t>
      </w:r>
      <w:r w:rsidR="00545ECD" w:rsidRPr="00BB5A01">
        <w:rPr>
          <w:rFonts w:cs="Times New Roman"/>
          <w:color w:val="000000" w:themeColor="text1"/>
          <w:szCs w:val="24"/>
          <w:lang w:val="en-GB"/>
        </w:rPr>
        <w:t>’</w:t>
      </w:r>
      <w:r w:rsidR="00A31876" w:rsidRPr="00BB5A01">
        <w:rPr>
          <w:rFonts w:cs="Times New Roman"/>
          <w:color w:val="000000" w:themeColor="text1"/>
          <w:szCs w:val="24"/>
          <w:lang w:val="en-GB"/>
        </w:rPr>
        <w:t>,</w:t>
      </w:r>
      <w:r w:rsidR="00F34FE7" w:rsidRPr="00BB5A01">
        <w:rPr>
          <w:rFonts w:cs="Times New Roman"/>
          <w:color w:val="000000" w:themeColor="text1"/>
          <w:szCs w:val="24"/>
          <w:lang w:val="en-GB"/>
        </w:rPr>
        <w:t xml:space="preserve"> provid</w:t>
      </w:r>
      <w:r w:rsidR="00545ECD" w:rsidRPr="00BB5A01">
        <w:rPr>
          <w:rFonts w:cs="Times New Roman"/>
          <w:color w:val="000000" w:themeColor="text1"/>
          <w:szCs w:val="24"/>
          <w:lang w:val="en-GB"/>
        </w:rPr>
        <w:t>ing</w:t>
      </w:r>
      <w:r w:rsidR="00F34FE7" w:rsidRPr="00BB5A01">
        <w:rPr>
          <w:rFonts w:cs="Times New Roman"/>
          <w:color w:val="000000" w:themeColor="text1"/>
          <w:szCs w:val="24"/>
          <w:lang w:val="en-GB"/>
        </w:rPr>
        <w:t xml:space="preserve"> best or next practices to foster innovation. </w:t>
      </w:r>
      <w:r w:rsidR="00213FB5" w:rsidRPr="00BB5A01">
        <w:rPr>
          <w:rFonts w:cs="Times New Roman"/>
          <w:color w:val="000000" w:themeColor="text1"/>
          <w:szCs w:val="24"/>
          <w:lang w:val="en-GB"/>
        </w:rPr>
        <w:t xml:space="preserve">Such advanced forms of </w:t>
      </w:r>
      <w:r w:rsidR="00755777" w:rsidRPr="00BB5A01">
        <w:rPr>
          <w:rFonts w:cs="Times New Roman"/>
          <w:color w:val="000000" w:themeColor="text1"/>
          <w:szCs w:val="24"/>
          <w:lang w:val="en-GB"/>
        </w:rPr>
        <w:t xml:space="preserve">digital </w:t>
      </w:r>
      <w:r w:rsidR="00213FB5" w:rsidRPr="00BB5A01">
        <w:rPr>
          <w:rFonts w:cs="Times New Roman"/>
          <w:color w:val="000000" w:themeColor="text1"/>
          <w:szCs w:val="24"/>
          <w:lang w:val="en-GB"/>
        </w:rPr>
        <w:t xml:space="preserve">cooperation could enable supply chains </w:t>
      </w:r>
      <w:r w:rsidR="00C46827" w:rsidRPr="00BB5A01">
        <w:rPr>
          <w:rFonts w:cs="Times New Roman"/>
          <w:color w:val="000000" w:themeColor="text1"/>
          <w:szCs w:val="24"/>
          <w:lang w:val="en-GB"/>
        </w:rPr>
        <w:t xml:space="preserve">in strategic sectors, such as medical devices or </w:t>
      </w:r>
      <w:r w:rsidR="00213FB5" w:rsidRPr="00BB5A01">
        <w:rPr>
          <w:rFonts w:cs="Times New Roman"/>
          <w:color w:val="000000" w:themeColor="text1"/>
          <w:szCs w:val="24"/>
          <w:lang w:val="en-GB"/>
        </w:rPr>
        <w:t>essential medicines</w:t>
      </w:r>
      <w:r w:rsidR="00C46827" w:rsidRPr="00BB5A01">
        <w:rPr>
          <w:rFonts w:cs="Times New Roman"/>
          <w:color w:val="000000" w:themeColor="text1"/>
          <w:szCs w:val="24"/>
          <w:lang w:val="en-GB"/>
        </w:rPr>
        <w:t>,</w:t>
      </w:r>
      <w:r w:rsidR="00755777" w:rsidRPr="00BB5A01">
        <w:rPr>
          <w:rFonts w:cs="Times New Roman"/>
          <w:color w:val="000000" w:themeColor="text1"/>
          <w:szCs w:val="24"/>
          <w:lang w:val="en-GB"/>
        </w:rPr>
        <w:t xml:space="preserve"> to overcome </w:t>
      </w:r>
      <w:r w:rsidR="00C46827" w:rsidRPr="00BB5A01">
        <w:rPr>
          <w:rFonts w:cs="Times New Roman"/>
          <w:color w:val="000000" w:themeColor="text1"/>
          <w:szCs w:val="24"/>
          <w:lang w:val="en-GB"/>
        </w:rPr>
        <w:t xml:space="preserve">current </w:t>
      </w:r>
      <w:r w:rsidR="00213FB5" w:rsidRPr="00BB5A01">
        <w:rPr>
          <w:rFonts w:cs="Times New Roman"/>
          <w:color w:val="000000" w:themeColor="text1"/>
          <w:szCs w:val="24"/>
          <w:lang w:val="en-GB"/>
        </w:rPr>
        <w:t xml:space="preserve">fragmentation </w:t>
      </w:r>
      <w:r w:rsidR="00755777" w:rsidRPr="00BB5A01">
        <w:rPr>
          <w:rFonts w:cs="Times New Roman"/>
          <w:color w:val="000000" w:themeColor="text1"/>
          <w:szCs w:val="24"/>
          <w:lang w:val="en-GB"/>
        </w:rPr>
        <w:t>and</w:t>
      </w:r>
      <w:r w:rsidR="00213FB5" w:rsidRPr="00BB5A01">
        <w:rPr>
          <w:rFonts w:cs="Times New Roman"/>
          <w:color w:val="000000" w:themeColor="text1"/>
          <w:szCs w:val="24"/>
          <w:lang w:val="en-GB"/>
        </w:rPr>
        <w:t xml:space="preserve"> evolve towards collaborative models ensuring the traceability of production chains from the manufacture to final distribution</w:t>
      </w:r>
      <w:r w:rsidR="00C46827" w:rsidRPr="00BB5A01">
        <w:rPr>
          <w:rFonts w:cs="Times New Roman"/>
          <w:color w:val="000000" w:themeColor="text1"/>
          <w:szCs w:val="24"/>
          <w:lang w:val="en-GB"/>
        </w:rPr>
        <w:t>.</w:t>
      </w:r>
      <w:r w:rsidR="00755777" w:rsidRPr="00BB5A01">
        <w:rPr>
          <w:rStyle w:val="Rimandonotaapidipagina"/>
          <w:rFonts w:cs="Times New Roman"/>
          <w:color w:val="000000" w:themeColor="text1"/>
          <w:szCs w:val="24"/>
          <w:lang w:val="en-GB"/>
        </w:rPr>
        <w:footnoteReference w:id="32"/>
      </w:r>
    </w:p>
    <w:p w14:paraId="1A7DBC20" w14:textId="07C5A630" w:rsidR="000A0F06" w:rsidRPr="00BB5A01" w:rsidRDefault="000A0F06" w:rsidP="00291AAC">
      <w:pPr>
        <w:spacing w:before="240" w:line="276" w:lineRule="auto"/>
        <w:ind w:firstLine="0"/>
        <w:rPr>
          <w:rFonts w:cs="Times New Roman"/>
          <w:color w:val="000000" w:themeColor="text1"/>
          <w:szCs w:val="24"/>
          <w:lang w:val="en-GB"/>
        </w:rPr>
      </w:pPr>
      <w:r w:rsidRPr="00BB5A01">
        <w:rPr>
          <w:rFonts w:cs="Times New Roman"/>
          <w:color w:val="000000" w:themeColor="text1"/>
          <w:szCs w:val="24"/>
          <w:lang w:val="en-GB"/>
        </w:rPr>
        <w:t xml:space="preserve">These platforms could be </w:t>
      </w:r>
      <w:r w:rsidR="003B5D6D" w:rsidRPr="00BB5A01">
        <w:rPr>
          <w:rFonts w:cs="Times New Roman"/>
          <w:color w:val="000000" w:themeColor="text1"/>
          <w:szCs w:val="24"/>
          <w:lang w:val="en-GB"/>
        </w:rPr>
        <w:t>shared with</w:t>
      </w:r>
      <w:r w:rsidRPr="00BB5A01">
        <w:rPr>
          <w:rFonts w:cs="Times New Roman"/>
          <w:color w:val="000000" w:themeColor="text1"/>
          <w:szCs w:val="24"/>
          <w:lang w:val="en-GB"/>
        </w:rPr>
        <w:t xml:space="preserve"> other interested contracting authorities through framework agreements or dynamic purchasing systems, awarded by national or local Central Purchasing Bodies according to the relevant market. The activities might thus be fully traceable inside the different platforms, and the choice for the buyers might be wider. The suppliers, especially SMEs, will greatly benefit </w:t>
      </w:r>
      <w:r w:rsidR="00E63F6C" w:rsidRPr="00BB5A01">
        <w:rPr>
          <w:rFonts w:cs="Times New Roman"/>
          <w:color w:val="000000" w:themeColor="text1"/>
          <w:szCs w:val="24"/>
          <w:lang w:val="en-GB"/>
        </w:rPr>
        <w:t>from</w:t>
      </w:r>
      <w:r w:rsidRPr="00BB5A01">
        <w:rPr>
          <w:rFonts w:cs="Times New Roman"/>
          <w:color w:val="000000" w:themeColor="text1"/>
          <w:szCs w:val="24"/>
          <w:lang w:val="en-GB"/>
        </w:rPr>
        <w:t xml:space="preserve"> such a system to enter directly in any platform providing business opportunit</w:t>
      </w:r>
      <w:r w:rsidR="00E63F6C" w:rsidRPr="00BB5A01">
        <w:rPr>
          <w:rFonts w:cs="Times New Roman"/>
          <w:color w:val="000000" w:themeColor="text1"/>
          <w:szCs w:val="24"/>
          <w:lang w:val="en-GB"/>
        </w:rPr>
        <w:t>ies</w:t>
      </w:r>
      <w:r w:rsidR="003B5D6D" w:rsidRPr="00BB5A01">
        <w:rPr>
          <w:rFonts w:cs="Times New Roman"/>
          <w:color w:val="000000" w:themeColor="text1"/>
          <w:szCs w:val="24"/>
          <w:lang w:val="en-GB"/>
        </w:rPr>
        <w:t xml:space="preserve"> (through a shared </w:t>
      </w:r>
      <w:r w:rsidR="00F46696" w:rsidRPr="00BB5A01">
        <w:rPr>
          <w:rFonts w:cs="Times New Roman"/>
          <w:color w:val="000000" w:themeColor="text1"/>
          <w:szCs w:val="24"/>
          <w:lang w:val="en-GB"/>
        </w:rPr>
        <w:t>model of qualification)</w:t>
      </w:r>
      <w:r w:rsidRPr="00BB5A01">
        <w:rPr>
          <w:rFonts w:cs="Times New Roman"/>
          <w:color w:val="000000" w:themeColor="text1"/>
          <w:szCs w:val="24"/>
          <w:lang w:val="en-GB"/>
        </w:rPr>
        <w:t xml:space="preserve"> for the benefit of the EU citizens. </w:t>
      </w:r>
    </w:p>
    <w:bookmarkEnd w:id="4"/>
    <w:p w14:paraId="535B4647" w14:textId="77777777" w:rsidR="008F4248" w:rsidRPr="00BB5A01" w:rsidRDefault="008F4248" w:rsidP="00291AAC">
      <w:pPr>
        <w:pStyle w:val="Paragrafoelenco"/>
        <w:spacing w:before="240" w:line="276" w:lineRule="auto"/>
        <w:ind w:firstLine="0"/>
        <w:rPr>
          <w:rFonts w:cs="Times New Roman"/>
          <w:b/>
          <w:i/>
          <w:color w:val="000000" w:themeColor="text1"/>
          <w:szCs w:val="24"/>
          <w:lang w:val="en-GB"/>
        </w:rPr>
      </w:pPr>
    </w:p>
    <w:p w14:paraId="4E615BFA" w14:textId="75B13535" w:rsidR="008F4248" w:rsidRPr="00BB5A01" w:rsidRDefault="008F4248" w:rsidP="00291AAC">
      <w:pPr>
        <w:pStyle w:val="Paragrafoelenco"/>
        <w:numPr>
          <w:ilvl w:val="0"/>
          <w:numId w:val="13"/>
        </w:numPr>
        <w:spacing w:before="240" w:line="276" w:lineRule="auto"/>
        <w:ind w:firstLine="0"/>
        <w:rPr>
          <w:rFonts w:eastAsia="Calibri" w:cs="Times New Roman"/>
          <w:b/>
          <w:bCs/>
          <w:color w:val="000000" w:themeColor="text1"/>
          <w:kern w:val="0"/>
          <w:szCs w:val="24"/>
          <w:lang w:val="en-GB"/>
          <w14:ligatures w14:val="none"/>
        </w:rPr>
      </w:pPr>
      <w:bookmarkStart w:id="5" w:name="_Hlk199502072"/>
      <w:r w:rsidRPr="00BB5A01">
        <w:rPr>
          <w:rFonts w:eastAsia="Calibri" w:cs="Times New Roman"/>
          <w:b/>
          <w:bCs/>
          <w:color w:val="000000" w:themeColor="text1"/>
          <w:kern w:val="0"/>
          <w:szCs w:val="24"/>
          <w:lang w:val="en-GB"/>
          <w14:ligatures w14:val="none"/>
        </w:rPr>
        <w:t xml:space="preserve">Digital </w:t>
      </w:r>
      <w:r w:rsidR="00074D9E" w:rsidRPr="00BB5A01">
        <w:rPr>
          <w:rFonts w:cs="Times New Roman"/>
          <w:b/>
          <w:bCs/>
          <w:color w:val="000000" w:themeColor="text1"/>
          <w:lang w:val="en-GB"/>
        </w:rPr>
        <w:t>transformation for fair competition in the entire procurement cycle</w:t>
      </w:r>
      <w:r w:rsidR="00074D9E" w:rsidRPr="00BB5A01" w:rsidDel="00074D9E">
        <w:rPr>
          <w:rFonts w:eastAsia="Calibri" w:cs="Times New Roman"/>
          <w:b/>
          <w:bCs/>
          <w:color w:val="000000" w:themeColor="text1"/>
          <w:kern w:val="0"/>
          <w:szCs w:val="24"/>
          <w:lang w:val="en-GB"/>
          <w14:ligatures w14:val="none"/>
        </w:rPr>
        <w:t xml:space="preserve"> </w:t>
      </w:r>
    </w:p>
    <w:bookmarkEnd w:id="5"/>
    <w:p w14:paraId="1B9B8C39" w14:textId="1EF3B8EB" w:rsidR="00AB1B72" w:rsidRPr="00BB5A01" w:rsidRDefault="00AA33C3" w:rsidP="00291AAC">
      <w:pPr>
        <w:widowControl w:val="0"/>
        <w:autoSpaceDE w:val="0"/>
        <w:autoSpaceDN w:val="0"/>
        <w:adjustRightInd w:val="0"/>
        <w:spacing w:before="240" w:after="0" w:line="276" w:lineRule="auto"/>
        <w:ind w:firstLine="0"/>
        <w:rPr>
          <w:rFonts w:cs="Times New Roman"/>
          <w:color w:val="000000" w:themeColor="text1"/>
          <w:szCs w:val="24"/>
          <w:lang w:val="en-GB"/>
        </w:rPr>
      </w:pPr>
      <w:r w:rsidRPr="00BB5A01">
        <w:rPr>
          <w:rFonts w:cs="Times New Roman"/>
          <w:color w:val="000000" w:themeColor="text1"/>
          <w:szCs w:val="24"/>
          <w:lang w:val="en-GB"/>
        </w:rPr>
        <w:lastRenderedPageBreak/>
        <w:t xml:space="preserve">Forthcoming </w:t>
      </w:r>
      <w:r w:rsidR="00B06FE2" w:rsidRPr="00BB5A01">
        <w:rPr>
          <w:rFonts w:cs="Times New Roman"/>
          <w:color w:val="000000" w:themeColor="text1"/>
          <w:szCs w:val="24"/>
          <w:lang w:val="en-GB"/>
        </w:rPr>
        <w:t>reform of</w:t>
      </w:r>
      <w:r w:rsidR="00F27A5B" w:rsidRPr="00BB5A01">
        <w:rPr>
          <w:rFonts w:cs="Times New Roman"/>
          <w:color w:val="000000" w:themeColor="text1"/>
          <w:szCs w:val="24"/>
          <w:lang w:val="en-GB"/>
        </w:rPr>
        <w:t xml:space="preserve"> EU directives should cover not only the award </w:t>
      </w:r>
      <w:r w:rsidR="00B10470" w:rsidRPr="00BB5A01">
        <w:rPr>
          <w:rFonts w:cs="Times New Roman"/>
          <w:color w:val="000000" w:themeColor="text1"/>
          <w:szCs w:val="24"/>
          <w:lang w:val="en-GB"/>
        </w:rPr>
        <w:t>phase</w:t>
      </w:r>
      <w:r w:rsidR="00F27A5B" w:rsidRPr="00BB5A01">
        <w:rPr>
          <w:rFonts w:cs="Times New Roman"/>
          <w:color w:val="000000" w:themeColor="text1"/>
          <w:szCs w:val="24"/>
          <w:lang w:val="en-GB"/>
        </w:rPr>
        <w:t xml:space="preserve">, but also the execution of public contracts, the transition to effective e-procurement, and the completion of the EU e-invoicing system. </w:t>
      </w:r>
      <w:r w:rsidR="008E2273" w:rsidRPr="00BB5A01">
        <w:rPr>
          <w:rFonts w:cs="Times New Roman"/>
          <w:color w:val="000000" w:themeColor="text1"/>
          <w:szCs w:val="24"/>
          <w:lang w:val="en-GB"/>
        </w:rPr>
        <w:t>The US pragmatic experience require</w:t>
      </w:r>
      <w:r w:rsidR="0000716E" w:rsidRPr="00BB5A01">
        <w:rPr>
          <w:rFonts w:cs="Times New Roman"/>
          <w:color w:val="000000" w:themeColor="text1"/>
          <w:szCs w:val="24"/>
          <w:lang w:val="en-GB"/>
        </w:rPr>
        <w:t>s</w:t>
      </w:r>
      <w:r w:rsidR="008E2273" w:rsidRPr="00BB5A01">
        <w:rPr>
          <w:rFonts w:cs="Times New Roman"/>
          <w:color w:val="000000" w:themeColor="text1"/>
          <w:szCs w:val="24"/>
          <w:lang w:val="en-GB"/>
        </w:rPr>
        <w:t xml:space="preserve"> to consider the </w:t>
      </w:r>
      <w:r w:rsidR="0000716E" w:rsidRPr="00BB5A01">
        <w:rPr>
          <w:rFonts w:cs="Times New Roman"/>
          <w:color w:val="000000" w:themeColor="text1"/>
          <w:szCs w:val="24"/>
          <w:lang w:val="en-GB"/>
        </w:rPr>
        <w:t>w</w:t>
      </w:r>
      <w:r w:rsidR="008E2273" w:rsidRPr="00BB5A01">
        <w:rPr>
          <w:rFonts w:cs="Times New Roman"/>
          <w:color w:val="000000" w:themeColor="text1"/>
          <w:szCs w:val="24"/>
          <w:lang w:val="en-GB"/>
        </w:rPr>
        <w:t>hole procurement process to prove the effective outcome of the contract, giving much less attention to the selection rather than to the execution (</w:t>
      </w:r>
      <w:r w:rsidR="0079557E" w:rsidRPr="00BB5A01">
        <w:rPr>
          <w:rFonts w:cs="Times New Roman"/>
          <w:color w:val="000000" w:themeColor="text1"/>
          <w:szCs w:val="24"/>
          <w:lang w:val="en-GB"/>
        </w:rPr>
        <w:t>not even awarding damages for the violation during the awarding phase</w:t>
      </w:r>
      <w:r w:rsidR="003C2B17" w:rsidRPr="00BB5A01">
        <w:rPr>
          <w:rFonts w:cs="Times New Roman"/>
          <w:color w:val="000000" w:themeColor="text1"/>
          <w:szCs w:val="24"/>
          <w:lang w:val="en-GB"/>
        </w:rPr>
        <w:t>)</w:t>
      </w:r>
      <w:r w:rsidR="0079557E" w:rsidRPr="00BB5A01">
        <w:rPr>
          <w:rStyle w:val="Rimandonotaapidipagina"/>
          <w:rFonts w:cs="Times New Roman"/>
          <w:color w:val="000000" w:themeColor="text1"/>
          <w:szCs w:val="24"/>
          <w:lang w:val="en-GB"/>
        </w:rPr>
        <w:footnoteReference w:id="33"/>
      </w:r>
      <w:r w:rsidR="0079557E" w:rsidRPr="00BB5A01">
        <w:rPr>
          <w:rFonts w:cs="Times New Roman"/>
          <w:color w:val="000000" w:themeColor="text1"/>
          <w:szCs w:val="24"/>
          <w:lang w:val="en-GB"/>
        </w:rPr>
        <w:t>.</w:t>
      </w:r>
      <w:r w:rsidR="00F46696" w:rsidRPr="00BB5A01">
        <w:rPr>
          <w:rFonts w:cs="Times New Roman"/>
          <w:color w:val="000000" w:themeColor="text1"/>
          <w:szCs w:val="24"/>
          <w:lang w:val="en-GB"/>
        </w:rPr>
        <w:t xml:space="preserve"> </w:t>
      </w:r>
      <w:r w:rsidR="00F27A5B" w:rsidRPr="00BB5A01">
        <w:rPr>
          <w:rFonts w:cs="Times New Roman"/>
          <w:color w:val="000000" w:themeColor="text1"/>
          <w:szCs w:val="24"/>
          <w:lang w:val="en-GB"/>
        </w:rPr>
        <w:t>This would enable</w:t>
      </w:r>
      <w:r w:rsidR="00AB1B72" w:rsidRPr="00BB5A01">
        <w:rPr>
          <w:rFonts w:cs="Times New Roman"/>
          <w:color w:val="000000" w:themeColor="text1"/>
          <w:szCs w:val="24"/>
          <w:lang w:val="en-GB"/>
        </w:rPr>
        <w:t xml:space="preserve"> the digital monitoring of the outcome of public spending</w:t>
      </w:r>
      <w:r w:rsidR="00F27A5B" w:rsidRPr="00BB5A01">
        <w:rPr>
          <w:rFonts w:cs="Times New Roman"/>
          <w:color w:val="000000" w:themeColor="text1"/>
          <w:szCs w:val="24"/>
          <w:lang w:val="en-GB"/>
        </w:rPr>
        <w:t xml:space="preserve"> and e</w:t>
      </w:r>
      <w:r w:rsidR="00AB1B72" w:rsidRPr="00BB5A01">
        <w:rPr>
          <w:rFonts w:cs="Times New Roman"/>
          <w:color w:val="000000" w:themeColor="text1"/>
          <w:szCs w:val="24"/>
          <w:lang w:val="en-GB"/>
        </w:rPr>
        <w:t xml:space="preserve">ffectively implement the principle of competition throughout the entire lifecycle of the </w:t>
      </w:r>
      <w:r w:rsidR="00F27A5B" w:rsidRPr="00BB5A01">
        <w:rPr>
          <w:rFonts w:cs="Times New Roman"/>
          <w:color w:val="000000" w:themeColor="text1"/>
          <w:szCs w:val="24"/>
          <w:lang w:val="en-GB"/>
        </w:rPr>
        <w:t xml:space="preserve">public </w:t>
      </w:r>
      <w:r w:rsidR="00AB1B72" w:rsidRPr="00BB5A01">
        <w:rPr>
          <w:rFonts w:cs="Times New Roman"/>
          <w:color w:val="000000" w:themeColor="text1"/>
          <w:szCs w:val="24"/>
          <w:lang w:val="en-GB"/>
        </w:rPr>
        <w:t xml:space="preserve">contract. </w:t>
      </w:r>
      <w:r w:rsidR="00B06FE2" w:rsidRPr="00BB5A01">
        <w:rPr>
          <w:rFonts w:cs="Times New Roman"/>
          <w:color w:val="000000" w:themeColor="text1"/>
          <w:szCs w:val="24"/>
          <w:lang w:val="en-GB"/>
        </w:rPr>
        <w:t>Thus</w:t>
      </w:r>
      <w:r w:rsidR="0019075A" w:rsidRPr="00BB5A01">
        <w:rPr>
          <w:rFonts w:cs="Times New Roman"/>
          <w:color w:val="000000" w:themeColor="text1"/>
          <w:szCs w:val="24"/>
          <w:lang w:val="en-GB"/>
        </w:rPr>
        <w:t>, it would also allow</w:t>
      </w:r>
      <w:r w:rsidR="00B06FE2" w:rsidRPr="00BB5A01">
        <w:rPr>
          <w:rFonts w:cs="Times New Roman"/>
          <w:color w:val="000000" w:themeColor="text1"/>
          <w:szCs w:val="24"/>
          <w:lang w:val="en-GB"/>
        </w:rPr>
        <w:t xml:space="preserve"> </w:t>
      </w:r>
      <w:r w:rsidR="0019075A" w:rsidRPr="00BB5A01">
        <w:rPr>
          <w:rFonts w:cs="Times New Roman"/>
          <w:color w:val="000000" w:themeColor="text1"/>
          <w:szCs w:val="24"/>
          <w:lang w:val="en-GB"/>
        </w:rPr>
        <w:t xml:space="preserve">the </w:t>
      </w:r>
      <w:r w:rsidR="00B06FE2" w:rsidRPr="00BB5A01">
        <w:rPr>
          <w:rFonts w:cs="Times New Roman"/>
          <w:color w:val="000000" w:themeColor="text1"/>
          <w:szCs w:val="24"/>
          <w:lang w:val="en-GB"/>
        </w:rPr>
        <w:t>direct acqui</w:t>
      </w:r>
      <w:r w:rsidR="0019075A" w:rsidRPr="00BB5A01">
        <w:rPr>
          <w:rFonts w:cs="Times New Roman"/>
          <w:color w:val="000000" w:themeColor="text1"/>
          <w:szCs w:val="24"/>
          <w:lang w:val="en-GB"/>
        </w:rPr>
        <w:t>sition of</w:t>
      </w:r>
      <w:r w:rsidR="00B06FE2" w:rsidRPr="00BB5A01">
        <w:rPr>
          <w:rFonts w:cs="Times New Roman"/>
          <w:color w:val="000000" w:themeColor="text1"/>
          <w:szCs w:val="24"/>
          <w:lang w:val="en-GB"/>
        </w:rPr>
        <w:t xml:space="preserve"> information on the promptness</w:t>
      </w:r>
      <w:r w:rsidR="0019075A" w:rsidRPr="00BB5A01">
        <w:rPr>
          <w:rFonts w:cs="Times New Roman"/>
          <w:color w:val="000000" w:themeColor="text1"/>
          <w:szCs w:val="24"/>
          <w:lang w:val="en-GB"/>
        </w:rPr>
        <w:t>,</w:t>
      </w:r>
      <w:r w:rsidR="00B06FE2" w:rsidRPr="00BB5A01">
        <w:rPr>
          <w:rFonts w:cs="Times New Roman"/>
          <w:color w:val="000000" w:themeColor="text1"/>
          <w:szCs w:val="24"/>
          <w:lang w:val="en-GB"/>
        </w:rPr>
        <w:t xml:space="preserve"> quality of execution and the coherence with the e-award and the subsequent contract</w:t>
      </w:r>
      <w:r w:rsidR="00194C5C" w:rsidRPr="00BB5A01">
        <w:rPr>
          <w:rFonts w:cs="Times New Roman"/>
          <w:color w:val="000000" w:themeColor="text1"/>
          <w:szCs w:val="24"/>
          <w:lang w:val="en-GB"/>
        </w:rPr>
        <w:t>, for an effective qualification for further procurements</w:t>
      </w:r>
      <w:r w:rsidR="0079557E" w:rsidRPr="00BB5A01">
        <w:rPr>
          <w:rFonts w:cs="Times New Roman"/>
          <w:color w:val="000000" w:themeColor="text1"/>
          <w:szCs w:val="24"/>
          <w:lang w:val="en-GB"/>
        </w:rPr>
        <w:t xml:space="preserve">. </w:t>
      </w:r>
      <w:r w:rsidR="00194C5C" w:rsidRPr="00BB5A01">
        <w:rPr>
          <w:rFonts w:cs="Times New Roman"/>
          <w:color w:val="000000" w:themeColor="text1"/>
          <w:szCs w:val="24"/>
          <w:lang w:val="en-GB"/>
        </w:rPr>
        <w:t>Reputation</w:t>
      </w:r>
      <w:r w:rsidR="003C2FDE" w:rsidRPr="00BB5A01">
        <w:rPr>
          <w:rFonts w:cs="Times New Roman"/>
          <w:color w:val="000000" w:themeColor="text1"/>
          <w:szCs w:val="24"/>
          <w:lang w:val="en-GB"/>
        </w:rPr>
        <w:t xml:space="preserve"> might be more effectively evaluated. </w:t>
      </w:r>
      <w:r w:rsidR="00AB1B72" w:rsidRPr="00BB5A01">
        <w:rPr>
          <w:rFonts w:cs="Times New Roman"/>
          <w:color w:val="000000" w:themeColor="text1"/>
          <w:szCs w:val="24"/>
          <w:lang w:val="en-GB"/>
        </w:rPr>
        <w:t>T</w:t>
      </w:r>
      <w:r w:rsidR="00F27A5B" w:rsidRPr="00BB5A01">
        <w:rPr>
          <w:rFonts w:cs="Times New Roman"/>
          <w:color w:val="000000" w:themeColor="text1"/>
          <w:szCs w:val="24"/>
          <w:lang w:val="en-GB"/>
        </w:rPr>
        <w:t>h</w:t>
      </w:r>
      <w:r w:rsidR="00AB1B72" w:rsidRPr="00BB5A01">
        <w:rPr>
          <w:rFonts w:cs="Times New Roman"/>
          <w:color w:val="000000" w:themeColor="text1"/>
          <w:szCs w:val="24"/>
          <w:lang w:val="en-GB"/>
        </w:rPr>
        <w:t xml:space="preserve">is approach is also in line with the evolution of the </w:t>
      </w:r>
      <w:r w:rsidR="002126A4" w:rsidRPr="00BB5A01">
        <w:rPr>
          <w:rFonts w:cs="Times New Roman"/>
          <w:color w:val="000000" w:themeColor="text1"/>
          <w:szCs w:val="24"/>
          <w:lang w:val="en-GB"/>
        </w:rPr>
        <w:t xml:space="preserve">CJEU </w:t>
      </w:r>
      <w:r w:rsidR="00AB1B72" w:rsidRPr="00BB5A01">
        <w:rPr>
          <w:rFonts w:cs="Times New Roman"/>
          <w:color w:val="000000" w:themeColor="text1"/>
          <w:szCs w:val="24"/>
          <w:lang w:val="en-GB"/>
        </w:rPr>
        <w:t xml:space="preserve">case law, which has highlighted </w:t>
      </w:r>
      <w:r w:rsidR="00F27A5B" w:rsidRPr="00BB5A01">
        <w:rPr>
          <w:rFonts w:cs="Times New Roman"/>
          <w:color w:val="000000" w:themeColor="text1"/>
          <w:szCs w:val="24"/>
          <w:lang w:val="en-GB"/>
        </w:rPr>
        <w:t>that bidders</w:t>
      </w:r>
      <w:r w:rsidR="00AB1B72" w:rsidRPr="00BB5A01">
        <w:rPr>
          <w:rFonts w:cs="Times New Roman"/>
          <w:color w:val="000000" w:themeColor="text1"/>
          <w:szCs w:val="24"/>
          <w:lang w:val="en-GB"/>
        </w:rPr>
        <w:t>, including unsuccessful ones, have a “</w:t>
      </w:r>
      <w:r w:rsidR="00AB1B72" w:rsidRPr="00BB5A01">
        <w:rPr>
          <w:rFonts w:cs="Times New Roman"/>
          <w:i/>
          <w:iCs/>
          <w:color w:val="000000" w:themeColor="text1"/>
          <w:szCs w:val="24"/>
          <w:lang w:val="en-GB"/>
        </w:rPr>
        <w:t>right to fairness and competition</w:t>
      </w:r>
      <w:r w:rsidR="00AB1B72" w:rsidRPr="00BB5A01">
        <w:rPr>
          <w:rFonts w:cs="Times New Roman"/>
          <w:color w:val="000000" w:themeColor="text1"/>
          <w:szCs w:val="24"/>
          <w:lang w:val="en-GB"/>
        </w:rPr>
        <w:t>” under mandatory European and national rules, including during the execution phase.</w:t>
      </w:r>
      <w:r w:rsidR="00AB1B72" w:rsidRPr="00BB5A01">
        <w:rPr>
          <w:rStyle w:val="Rimandonotaapidipagina"/>
          <w:rFonts w:cs="Times New Roman"/>
          <w:color w:val="000000" w:themeColor="text1"/>
          <w:szCs w:val="24"/>
          <w:lang w:val="en-GB"/>
        </w:rPr>
        <w:footnoteReference w:id="34"/>
      </w:r>
    </w:p>
    <w:p w14:paraId="08125313" w14:textId="64ABAF75" w:rsidR="008F4248" w:rsidRPr="00BB5A01" w:rsidRDefault="008F4248" w:rsidP="00291AAC">
      <w:pPr>
        <w:widowControl w:val="0"/>
        <w:autoSpaceDE w:val="0"/>
        <w:autoSpaceDN w:val="0"/>
        <w:adjustRightInd w:val="0"/>
        <w:spacing w:before="240" w:after="0" w:line="276" w:lineRule="auto"/>
        <w:ind w:firstLine="0"/>
        <w:rPr>
          <w:rFonts w:cs="Times New Roman"/>
          <w:color w:val="000000" w:themeColor="text1"/>
          <w:szCs w:val="24"/>
          <w:lang w:val="en-GB"/>
        </w:rPr>
      </w:pPr>
      <w:r w:rsidRPr="00BB5A01">
        <w:rPr>
          <w:rFonts w:cs="Times New Roman"/>
          <w:color w:val="000000" w:themeColor="text1"/>
          <w:szCs w:val="24"/>
          <w:lang w:val="en-GB"/>
        </w:rPr>
        <w:t xml:space="preserve">The execution phase of the public procurement cycle is normally considered outside the scope of the procurement Directives. The award phase has been considered as the most relevant phase for the application of the EU principles, </w:t>
      </w:r>
      <w:proofErr w:type="gramStart"/>
      <w:r w:rsidRPr="00BB5A01">
        <w:rPr>
          <w:rFonts w:cs="Times New Roman"/>
          <w:color w:val="000000" w:themeColor="text1"/>
          <w:szCs w:val="24"/>
          <w:lang w:val="en-GB"/>
        </w:rPr>
        <w:t>with regard to</w:t>
      </w:r>
      <w:proofErr w:type="gramEnd"/>
      <w:r w:rsidRPr="00BB5A01">
        <w:rPr>
          <w:rFonts w:cs="Times New Roman"/>
          <w:color w:val="000000" w:themeColor="text1"/>
          <w:szCs w:val="24"/>
          <w:lang w:val="en-GB"/>
        </w:rPr>
        <w:t xml:space="preserve"> the principle of competition among economic operators. </w:t>
      </w:r>
      <w:r w:rsidR="0075643F" w:rsidRPr="00BB5A01">
        <w:rPr>
          <w:rFonts w:cs="Times New Roman"/>
          <w:color w:val="000000" w:themeColor="text1"/>
          <w:szCs w:val="24"/>
          <w:lang w:val="en-GB"/>
        </w:rPr>
        <w:t xml:space="preserve">Until now, </w:t>
      </w:r>
      <w:r w:rsidRPr="00BB5A01">
        <w:rPr>
          <w:rFonts w:cs="Times New Roman"/>
          <w:color w:val="000000" w:themeColor="text1"/>
          <w:szCs w:val="24"/>
          <w:lang w:val="en-GB"/>
        </w:rPr>
        <w:t xml:space="preserve">Member States have considered as </w:t>
      </w:r>
      <w:r w:rsidR="00243265" w:rsidRPr="00BB5A01">
        <w:rPr>
          <w:rFonts w:cs="Times New Roman"/>
          <w:color w:val="000000" w:themeColor="text1"/>
          <w:szCs w:val="24"/>
          <w:lang w:val="en-GB"/>
        </w:rPr>
        <w:t>sufficient</w:t>
      </w:r>
      <w:r w:rsidRPr="00BB5A01">
        <w:rPr>
          <w:rFonts w:cs="Times New Roman"/>
          <w:color w:val="000000" w:themeColor="text1"/>
          <w:szCs w:val="24"/>
          <w:lang w:val="en-GB"/>
        </w:rPr>
        <w:t xml:space="preserve"> intervention to deal with the award phase to ensure non-discrimination, transparency and the opening of the EU procurement market. </w:t>
      </w:r>
      <w:r w:rsidR="00BC0DAA" w:rsidRPr="00BB5A01">
        <w:rPr>
          <w:rFonts w:cs="Times New Roman"/>
          <w:color w:val="000000" w:themeColor="text1"/>
          <w:szCs w:val="24"/>
          <w:lang w:val="en-GB"/>
        </w:rPr>
        <w:t>Because of</w:t>
      </w:r>
      <w:r w:rsidRPr="00BB5A01">
        <w:rPr>
          <w:rFonts w:cs="Times New Roman"/>
          <w:color w:val="000000" w:themeColor="text1"/>
          <w:szCs w:val="24"/>
          <w:lang w:val="en-GB"/>
        </w:rPr>
        <w:t xml:space="preserve"> the choice to focus EU intervention on the award phase, the execution phase of the procurement is left to the national </w:t>
      </w:r>
      <w:r w:rsidR="00AE6DB6" w:rsidRPr="00BB5A01">
        <w:rPr>
          <w:rFonts w:cs="Times New Roman"/>
          <w:color w:val="000000" w:themeColor="text1"/>
          <w:szCs w:val="24"/>
          <w:lang w:val="en-GB"/>
        </w:rPr>
        <w:t xml:space="preserve">choices </w:t>
      </w:r>
      <w:r w:rsidRPr="00BB5A01">
        <w:rPr>
          <w:rFonts w:cs="Times New Roman"/>
          <w:color w:val="000000" w:themeColor="text1"/>
          <w:szCs w:val="24"/>
          <w:lang w:val="en-GB"/>
        </w:rPr>
        <w:t>of Member States</w:t>
      </w:r>
      <w:r w:rsidR="003C2FDE" w:rsidRPr="00BB5A01">
        <w:rPr>
          <w:rFonts w:cs="Times New Roman"/>
          <w:color w:val="000000" w:themeColor="text1"/>
          <w:szCs w:val="24"/>
          <w:lang w:val="en-GB"/>
        </w:rPr>
        <w:t xml:space="preserve"> and only material cha</w:t>
      </w:r>
      <w:r w:rsidR="002C1C57" w:rsidRPr="00BB5A01">
        <w:rPr>
          <w:rFonts w:cs="Times New Roman"/>
          <w:color w:val="000000" w:themeColor="text1"/>
          <w:szCs w:val="24"/>
          <w:lang w:val="en-GB"/>
        </w:rPr>
        <w:t>n</w:t>
      </w:r>
      <w:r w:rsidR="003C2FDE" w:rsidRPr="00BB5A01">
        <w:rPr>
          <w:rFonts w:cs="Times New Roman"/>
          <w:color w:val="000000" w:themeColor="text1"/>
          <w:szCs w:val="24"/>
          <w:lang w:val="en-GB"/>
        </w:rPr>
        <w:t xml:space="preserve">ges </w:t>
      </w:r>
      <w:r w:rsidR="002C1C57" w:rsidRPr="00BB5A01">
        <w:rPr>
          <w:rFonts w:cs="Times New Roman"/>
          <w:color w:val="000000" w:themeColor="text1"/>
          <w:szCs w:val="24"/>
          <w:lang w:val="en-GB"/>
        </w:rPr>
        <w:t>have been addressed, otherwise it is considered as an award without notice.</w:t>
      </w:r>
    </w:p>
    <w:p w14:paraId="4B5B8848" w14:textId="740C3F63" w:rsidR="00172417" w:rsidRPr="00BB5A01" w:rsidRDefault="002C1C57" w:rsidP="00A31876">
      <w:pPr>
        <w:widowControl w:val="0"/>
        <w:autoSpaceDE w:val="0"/>
        <w:autoSpaceDN w:val="0"/>
        <w:adjustRightInd w:val="0"/>
        <w:spacing w:before="240" w:after="0" w:line="276" w:lineRule="auto"/>
        <w:ind w:firstLine="0"/>
        <w:rPr>
          <w:rFonts w:cs="Times New Roman"/>
          <w:color w:val="000000" w:themeColor="text1"/>
          <w:szCs w:val="24"/>
          <w:lang w:val="en-GB"/>
        </w:rPr>
      </w:pPr>
      <w:r w:rsidRPr="00BB5A01">
        <w:rPr>
          <w:rFonts w:cs="Times New Roman"/>
          <w:color w:val="000000" w:themeColor="text1"/>
          <w:szCs w:val="24"/>
          <w:lang w:val="en-GB"/>
        </w:rPr>
        <w:t xml:space="preserve">As </w:t>
      </w:r>
      <w:r w:rsidR="00AE6DB6" w:rsidRPr="00BB5A01">
        <w:rPr>
          <w:rFonts w:cs="Times New Roman"/>
          <w:color w:val="000000" w:themeColor="text1"/>
          <w:szCs w:val="24"/>
          <w:lang w:val="en-GB"/>
        </w:rPr>
        <w:t>recognized</w:t>
      </w:r>
      <w:r w:rsidRPr="00BB5A01">
        <w:rPr>
          <w:rFonts w:cs="Times New Roman"/>
          <w:color w:val="000000" w:themeColor="text1"/>
          <w:szCs w:val="24"/>
          <w:lang w:val="en-GB"/>
        </w:rPr>
        <w:t>,</w:t>
      </w:r>
      <w:r w:rsidR="008F4248" w:rsidRPr="00BB5A01">
        <w:rPr>
          <w:rFonts w:cs="Times New Roman"/>
          <w:color w:val="000000" w:themeColor="text1"/>
          <w:szCs w:val="24"/>
          <w:lang w:val="en-GB"/>
        </w:rPr>
        <w:t xml:space="preserve"> a public contract must pursue the public interest throughout </w:t>
      </w:r>
      <w:r w:rsidR="004D228C" w:rsidRPr="00BB5A01">
        <w:rPr>
          <w:rFonts w:cs="Times New Roman"/>
          <w:color w:val="000000" w:themeColor="text1"/>
          <w:szCs w:val="24"/>
          <w:lang w:val="en-GB"/>
        </w:rPr>
        <w:t>its</w:t>
      </w:r>
      <w:r w:rsidR="008F4248" w:rsidRPr="00BB5A01">
        <w:rPr>
          <w:rFonts w:cs="Times New Roman"/>
          <w:color w:val="000000" w:themeColor="text1"/>
          <w:szCs w:val="24"/>
          <w:lang w:val="en-GB"/>
        </w:rPr>
        <w:t xml:space="preserve"> entire cycle and requires that </w:t>
      </w:r>
      <w:r w:rsidR="00AE6DB6" w:rsidRPr="00BB5A01">
        <w:rPr>
          <w:rFonts w:cs="Times New Roman"/>
          <w:color w:val="000000" w:themeColor="text1"/>
          <w:szCs w:val="24"/>
          <w:lang w:val="en-GB"/>
        </w:rPr>
        <w:t xml:space="preserve">the </w:t>
      </w:r>
      <w:r w:rsidR="008F4248" w:rsidRPr="00BB5A01">
        <w:rPr>
          <w:rFonts w:cs="Times New Roman"/>
          <w:color w:val="000000" w:themeColor="text1"/>
          <w:szCs w:val="24"/>
          <w:lang w:val="en-GB"/>
        </w:rPr>
        <w:t xml:space="preserve">performance respects certain quality standards, </w:t>
      </w:r>
      <w:r w:rsidR="0093735F" w:rsidRPr="00BB5A01">
        <w:rPr>
          <w:rFonts w:cs="Times New Roman"/>
          <w:color w:val="000000" w:themeColor="text1"/>
          <w:szCs w:val="24"/>
          <w:lang w:val="en-GB"/>
        </w:rPr>
        <w:t>as</w:t>
      </w:r>
      <w:r w:rsidR="008F4248" w:rsidRPr="00BB5A01">
        <w:rPr>
          <w:rFonts w:cs="Times New Roman"/>
          <w:color w:val="000000" w:themeColor="text1"/>
          <w:szCs w:val="24"/>
          <w:lang w:val="en-GB"/>
        </w:rPr>
        <w:t xml:space="preserve"> promised in the </w:t>
      </w:r>
      <w:r w:rsidR="00896E40" w:rsidRPr="00BB5A01">
        <w:rPr>
          <w:rFonts w:cs="Times New Roman"/>
          <w:color w:val="000000" w:themeColor="text1"/>
          <w:szCs w:val="24"/>
          <w:lang w:val="en-GB"/>
        </w:rPr>
        <w:t xml:space="preserve">award and </w:t>
      </w:r>
      <w:r w:rsidR="00363829" w:rsidRPr="00BB5A01">
        <w:rPr>
          <w:rFonts w:cs="Times New Roman"/>
          <w:color w:val="000000" w:themeColor="text1"/>
          <w:szCs w:val="24"/>
          <w:lang w:val="en-GB"/>
        </w:rPr>
        <w:t xml:space="preserve">specified </w:t>
      </w:r>
      <w:r w:rsidR="00896E40" w:rsidRPr="00BB5A01">
        <w:rPr>
          <w:rFonts w:cs="Times New Roman"/>
          <w:color w:val="000000" w:themeColor="text1"/>
          <w:szCs w:val="24"/>
          <w:lang w:val="en-GB"/>
        </w:rPr>
        <w:t xml:space="preserve">in the subsequent </w:t>
      </w:r>
      <w:r w:rsidR="008F4248" w:rsidRPr="00BB5A01">
        <w:rPr>
          <w:rFonts w:cs="Times New Roman"/>
          <w:color w:val="000000" w:themeColor="text1"/>
          <w:szCs w:val="24"/>
          <w:lang w:val="en-GB"/>
        </w:rPr>
        <w:t>contract</w:t>
      </w:r>
      <w:r w:rsidR="0093735F" w:rsidRPr="00BB5A01">
        <w:rPr>
          <w:rFonts w:cs="Times New Roman"/>
          <w:color w:val="000000" w:themeColor="text1"/>
          <w:szCs w:val="24"/>
          <w:lang w:val="en-GB"/>
        </w:rPr>
        <w:t>,</w:t>
      </w:r>
      <w:r w:rsidR="00896E40" w:rsidRPr="00BB5A01">
        <w:rPr>
          <w:rFonts w:cs="Times New Roman"/>
          <w:color w:val="000000" w:themeColor="text1"/>
          <w:szCs w:val="24"/>
          <w:lang w:val="en-GB"/>
        </w:rPr>
        <w:t xml:space="preserve"> in pursu</w:t>
      </w:r>
      <w:r w:rsidR="003F3EB4" w:rsidRPr="00BB5A01">
        <w:rPr>
          <w:rFonts w:cs="Times New Roman"/>
          <w:color w:val="000000" w:themeColor="text1"/>
          <w:szCs w:val="24"/>
          <w:lang w:val="en-GB"/>
        </w:rPr>
        <w:t>it</w:t>
      </w:r>
      <w:r w:rsidR="00896E40" w:rsidRPr="00BB5A01">
        <w:rPr>
          <w:rFonts w:cs="Times New Roman"/>
          <w:color w:val="000000" w:themeColor="text1"/>
          <w:szCs w:val="24"/>
          <w:lang w:val="en-GB"/>
        </w:rPr>
        <w:t xml:space="preserve"> of the public interest of </w:t>
      </w:r>
      <w:r w:rsidR="008F4248" w:rsidRPr="00BB5A01">
        <w:rPr>
          <w:rFonts w:cs="Times New Roman"/>
          <w:color w:val="000000" w:themeColor="text1"/>
          <w:szCs w:val="24"/>
          <w:lang w:val="en-GB"/>
        </w:rPr>
        <w:t>citizens</w:t>
      </w:r>
      <w:r w:rsidR="00AE6DB6" w:rsidRPr="00BB5A01">
        <w:rPr>
          <w:rStyle w:val="Rimandonotaapidipagina"/>
          <w:rFonts w:cs="Times New Roman"/>
          <w:color w:val="000000" w:themeColor="text1"/>
          <w:szCs w:val="24"/>
          <w:lang w:val="en-GB"/>
        </w:rPr>
        <w:footnoteReference w:id="35"/>
      </w:r>
      <w:r w:rsidR="008F4248" w:rsidRPr="00BB5A01">
        <w:rPr>
          <w:rFonts w:cs="Times New Roman"/>
          <w:color w:val="000000" w:themeColor="text1"/>
          <w:szCs w:val="24"/>
          <w:lang w:val="en-GB"/>
        </w:rPr>
        <w:t xml:space="preserve">. </w:t>
      </w:r>
      <w:r w:rsidR="000E2071" w:rsidRPr="00BB5A01">
        <w:rPr>
          <w:rFonts w:cs="Times New Roman"/>
          <w:color w:val="000000" w:themeColor="text1"/>
          <w:szCs w:val="24"/>
          <w:lang w:val="en-GB"/>
        </w:rPr>
        <w:t>Therefore</w:t>
      </w:r>
      <w:r w:rsidR="008F4248" w:rsidRPr="00BB5A01">
        <w:rPr>
          <w:rFonts w:cs="Times New Roman"/>
          <w:color w:val="000000" w:themeColor="text1"/>
          <w:szCs w:val="24"/>
          <w:lang w:val="en-GB"/>
        </w:rPr>
        <w:t xml:space="preserve">, it is a matter of </w:t>
      </w:r>
      <w:r w:rsidR="00896E40" w:rsidRPr="00BB5A01">
        <w:rPr>
          <w:rFonts w:cs="Times New Roman"/>
          <w:color w:val="000000" w:themeColor="text1"/>
          <w:szCs w:val="24"/>
          <w:lang w:val="en-GB"/>
        </w:rPr>
        <w:t>public interest</w:t>
      </w:r>
      <w:r w:rsidR="008F4248" w:rsidRPr="00BB5A01">
        <w:rPr>
          <w:rFonts w:cs="Times New Roman"/>
          <w:color w:val="000000" w:themeColor="text1"/>
          <w:szCs w:val="24"/>
          <w:lang w:val="en-GB"/>
        </w:rPr>
        <w:t xml:space="preserve"> to know how the public contract is executed, and it is the reason why it cannot be considered a purely private issue</w:t>
      </w:r>
      <w:r w:rsidR="000E2071" w:rsidRPr="00BB5A01">
        <w:rPr>
          <w:rFonts w:cs="Times New Roman"/>
          <w:color w:val="000000" w:themeColor="text1"/>
          <w:szCs w:val="24"/>
          <w:lang w:val="en-GB"/>
        </w:rPr>
        <w:t xml:space="preserve"> between </w:t>
      </w:r>
      <w:r w:rsidR="008F4248" w:rsidRPr="00BB5A01">
        <w:rPr>
          <w:rFonts w:cs="Times New Roman"/>
          <w:color w:val="000000" w:themeColor="text1"/>
          <w:szCs w:val="24"/>
          <w:lang w:val="en-GB"/>
        </w:rPr>
        <w:t>the two part</w:t>
      </w:r>
      <w:r w:rsidR="000E2071" w:rsidRPr="00BB5A01">
        <w:rPr>
          <w:rFonts w:cs="Times New Roman"/>
          <w:color w:val="000000" w:themeColor="text1"/>
          <w:szCs w:val="24"/>
          <w:lang w:val="en-GB"/>
        </w:rPr>
        <w:t>ies</w:t>
      </w:r>
      <w:r w:rsidR="008F4248" w:rsidRPr="00BB5A01">
        <w:rPr>
          <w:rFonts w:cs="Times New Roman"/>
          <w:color w:val="000000" w:themeColor="text1"/>
          <w:szCs w:val="24"/>
          <w:lang w:val="en-GB"/>
        </w:rPr>
        <w:t xml:space="preserve"> </w:t>
      </w:r>
      <w:r w:rsidR="000E2071" w:rsidRPr="00BB5A01">
        <w:rPr>
          <w:rFonts w:cs="Times New Roman"/>
          <w:color w:val="000000" w:themeColor="text1"/>
          <w:szCs w:val="24"/>
          <w:lang w:val="en-GB"/>
        </w:rPr>
        <w:t xml:space="preserve">to </w:t>
      </w:r>
      <w:r w:rsidR="008F4248" w:rsidRPr="00BB5A01">
        <w:rPr>
          <w:rFonts w:cs="Times New Roman"/>
          <w:color w:val="000000" w:themeColor="text1"/>
          <w:szCs w:val="24"/>
          <w:lang w:val="en-GB"/>
        </w:rPr>
        <w:t>the contract</w:t>
      </w:r>
      <w:r w:rsidR="00896E40" w:rsidRPr="00BB5A01">
        <w:rPr>
          <w:rFonts w:cs="Times New Roman"/>
          <w:color w:val="000000" w:themeColor="text1"/>
          <w:szCs w:val="24"/>
          <w:lang w:val="en-GB"/>
        </w:rPr>
        <w:t xml:space="preserve"> and transparency is required</w:t>
      </w:r>
      <w:r w:rsidR="005B719F" w:rsidRPr="00BB5A01">
        <w:rPr>
          <w:rFonts w:cs="Times New Roman"/>
          <w:color w:val="000000" w:themeColor="text1"/>
          <w:szCs w:val="24"/>
          <w:lang w:val="en-GB"/>
        </w:rPr>
        <w:t>, for example,</w:t>
      </w:r>
      <w:r w:rsidR="00896E40" w:rsidRPr="00BB5A01">
        <w:rPr>
          <w:rFonts w:cs="Times New Roman"/>
          <w:color w:val="000000" w:themeColor="text1"/>
          <w:szCs w:val="24"/>
          <w:lang w:val="en-GB"/>
        </w:rPr>
        <w:t xml:space="preserve"> </w:t>
      </w:r>
      <w:r w:rsidR="00101A5C" w:rsidRPr="00BB5A01">
        <w:rPr>
          <w:rFonts w:cs="Times New Roman"/>
          <w:color w:val="000000" w:themeColor="text1"/>
          <w:szCs w:val="24"/>
          <w:lang w:val="en-GB"/>
        </w:rPr>
        <w:t>in Italy</w:t>
      </w:r>
      <w:r w:rsidR="005B719F" w:rsidRPr="00BB5A01">
        <w:rPr>
          <w:rFonts w:cs="Times New Roman"/>
          <w:color w:val="000000" w:themeColor="text1"/>
          <w:szCs w:val="24"/>
          <w:lang w:val="en-GB"/>
        </w:rPr>
        <w:t>,</w:t>
      </w:r>
      <w:r w:rsidR="00101A5C" w:rsidRPr="00BB5A01">
        <w:rPr>
          <w:rFonts w:cs="Times New Roman"/>
          <w:color w:val="000000" w:themeColor="text1"/>
          <w:szCs w:val="24"/>
          <w:lang w:val="en-GB"/>
        </w:rPr>
        <w:t xml:space="preserve"> throughout all the execution phase</w:t>
      </w:r>
      <w:r w:rsidR="00101A5C" w:rsidRPr="00BB5A01">
        <w:rPr>
          <w:rStyle w:val="Rimandonotaapidipagina"/>
          <w:rFonts w:cs="Times New Roman"/>
          <w:color w:val="000000" w:themeColor="text1"/>
          <w:szCs w:val="24"/>
          <w:lang w:val="en-GB"/>
        </w:rPr>
        <w:footnoteReference w:id="36"/>
      </w:r>
      <w:r w:rsidR="008F4248" w:rsidRPr="00BB5A01">
        <w:rPr>
          <w:rFonts w:cs="Times New Roman"/>
          <w:color w:val="000000" w:themeColor="text1"/>
          <w:szCs w:val="24"/>
          <w:lang w:val="en-GB"/>
        </w:rPr>
        <w:t xml:space="preserve">. </w:t>
      </w:r>
      <w:r w:rsidR="00101A5C" w:rsidRPr="00BB5A01">
        <w:rPr>
          <w:rFonts w:cs="Times New Roman"/>
          <w:color w:val="000000" w:themeColor="text1"/>
          <w:szCs w:val="24"/>
          <w:lang w:val="en-GB"/>
        </w:rPr>
        <w:t xml:space="preserve">It seems clear </w:t>
      </w:r>
      <w:r w:rsidR="00101A5C" w:rsidRPr="00BB5A01">
        <w:rPr>
          <w:rFonts w:cs="Times New Roman"/>
          <w:color w:val="000000" w:themeColor="text1"/>
          <w:szCs w:val="24"/>
          <w:lang w:val="en-GB"/>
        </w:rPr>
        <w:lastRenderedPageBreak/>
        <w:t>that</w:t>
      </w:r>
      <w:r w:rsidR="008F4248" w:rsidRPr="00BB5A01">
        <w:rPr>
          <w:rFonts w:cs="Times New Roman"/>
          <w:color w:val="000000" w:themeColor="text1"/>
          <w:szCs w:val="24"/>
          <w:lang w:val="en-GB"/>
        </w:rPr>
        <w:t xml:space="preserve"> if the public contract </w:t>
      </w:r>
      <w:r w:rsidR="00074B5B" w:rsidRPr="00BB5A01">
        <w:rPr>
          <w:rFonts w:cs="Times New Roman"/>
          <w:color w:val="000000" w:themeColor="text1"/>
          <w:szCs w:val="24"/>
          <w:lang w:val="en-GB"/>
        </w:rPr>
        <w:t>were</w:t>
      </w:r>
      <w:r w:rsidR="008F4248" w:rsidRPr="00BB5A01">
        <w:rPr>
          <w:rFonts w:cs="Times New Roman"/>
          <w:color w:val="000000" w:themeColor="text1"/>
          <w:szCs w:val="24"/>
          <w:lang w:val="en-GB"/>
        </w:rPr>
        <w:t xml:space="preserve"> a normal private contract, after the award, it could be modified</w:t>
      </w:r>
      <w:r w:rsidR="006F41F0" w:rsidRPr="00BB5A01">
        <w:rPr>
          <w:rFonts w:cs="Times New Roman"/>
          <w:color w:val="000000" w:themeColor="text1"/>
          <w:szCs w:val="24"/>
          <w:lang w:val="en-GB"/>
        </w:rPr>
        <w:t xml:space="preserve"> by mutual agreement, as is commonly the case in private law</w:t>
      </w:r>
      <w:r w:rsidR="008F4248" w:rsidRPr="00BB5A01">
        <w:rPr>
          <w:rFonts w:cs="Times New Roman"/>
          <w:color w:val="000000" w:themeColor="text1"/>
          <w:szCs w:val="24"/>
          <w:lang w:val="en-GB"/>
        </w:rPr>
        <w:t xml:space="preserve">. </w:t>
      </w:r>
      <w:r w:rsidR="00625012" w:rsidRPr="00BB5A01">
        <w:rPr>
          <w:rFonts w:cs="Times New Roman"/>
          <w:color w:val="000000" w:themeColor="text1"/>
          <w:szCs w:val="24"/>
          <w:lang w:val="en-GB"/>
        </w:rPr>
        <w:t>However</w:t>
      </w:r>
      <w:r w:rsidR="008F4248" w:rsidRPr="00BB5A01">
        <w:rPr>
          <w:rFonts w:cs="Times New Roman"/>
          <w:color w:val="000000" w:themeColor="text1"/>
          <w:szCs w:val="24"/>
          <w:lang w:val="en-GB"/>
        </w:rPr>
        <w:t>, the European Court of Justice before, and the Directive after, have clearly limit</w:t>
      </w:r>
      <w:r w:rsidR="00172417" w:rsidRPr="00BB5A01">
        <w:rPr>
          <w:rFonts w:cs="Times New Roman"/>
          <w:color w:val="000000" w:themeColor="text1"/>
          <w:szCs w:val="24"/>
          <w:lang w:val="en-GB"/>
        </w:rPr>
        <w:t>ed</w:t>
      </w:r>
      <w:r w:rsidR="008F4248" w:rsidRPr="00BB5A01">
        <w:rPr>
          <w:rFonts w:cs="Times New Roman"/>
          <w:color w:val="000000" w:themeColor="text1"/>
          <w:szCs w:val="24"/>
          <w:lang w:val="en-GB"/>
        </w:rPr>
        <w:t xml:space="preserve"> such possibility, </w:t>
      </w:r>
      <w:r w:rsidR="00172417" w:rsidRPr="00BB5A01">
        <w:rPr>
          <w:rFonts w:cs="Times New Roman"/>
          <w:color w:val="000000" w:themeColor="text1"/>
          <w:szCs w:val="24"/>
          <w:lang w:val="en-GB"/>
        </w:rPr>
        <w:t xml:space="preserve">primarily </w:t>
      </w:r>
      <w:r w:rsidR="008F4248" w:rsidRPr="00BB5A01">
        <w:rPr>
          <w:rFonts w:cs="Times New Roman"/>
          <w:color w:val="000000" w:themeColor="text1"/>
          <w:szCs w:val="24"/>
          <w:lang w:val="en-GB"/>
        </w:rPr>
        <w:t>in the interest of unsuccessful tenderers</w:t>
      </w:r>
      <w:r w:rsidR="005F223E" w:rsidRPr="00BB5A01">
        <w:rPr>
          <w:rFonts w:cs="Times New Roman"/>
          <w:color w:val="000000" w:themeColor="text1"/>
          <w:szCs w:val="24"/>
          <w:lang w:val="en-GB"/>
        </w:rPr>
        <w:t xml:space="preserve"> </w:t>
      </w:r>
      <w:r w:rsidR="00101A5C" w:rsidRPr="00BB5A01">
        <w:rPr>
          <w:rFonts w:cs="Times New Roman"/>
          <w:color w:val="000000" w:themeColor="text1"/>
          <w:szCs w:val="24"/>
          <w:lang w:val="en-GB"/>
        </w:rPr>
        <w:t xml:space="preserve">in </w:t>
      </w:r>
      <w:r w:rsidR="00FA0DCD" w:rsidRPr="00BB5A01">
        <w:rPr>
          <w:rFonts w:cs="Times New Roman"/>
          <w:color w:val="000000" w:themeColor="text1"/>
          <w:szCs w:val="24"/>
          <w:lang w:val="en-GB"/>
        </w:rPr>
        <w:t>respect of the competitive selection outcome</w:t>
      </w:r>
      <w:r w:rsidR="00AE6DB6" w:rsidRPr="00BB5A01">
        <w:rPr>
          <w:rFonts w:cs="Times New Roman"/>
          <w:color w:val="000000" w:themeColor="text1"/>
          <w:szCs w:val="24"/>
          <w:lang w:val="en-GB"/>
        </w:rPr>
        <w:t xml:space="preserve"> (</w:t>
      </w:r>
      <w:r w:rsidR="00A715E7" w:rsidRPr="00BB5A01">
        <w:rPr>
          <w:rFonts w:cs="Times New Roman"/>
          <w:color w:val="000000" w:themeColor="text1"/>
          <w:szCs w:val="24"/>
          <w:lang w:val="en-GB"/>
        </w:rPr>
        <w:t>material changes are limited)</w:t>
      </w:r>
      <w:r w:rsidR="008F4248" w:rsidRPr="00BB5A01">
        <w:rPr>
          <w:rFonts w:cs="Times New Roman"/>
          <w:color w:val="000000" w:themeColor="text1"/>
          <w:szCs w:val="24"/>
          <w:lang w:val="en-GB"/>
        </w:rPr>
        <w:t>.</w:t>
      </w:r>
    </w:p>
    <w:p w14:paraId="0AC2EFF0" w14:textId="6C383C5E" w:rsidR="008F4248" w:rsidRPr="00BB5A01" w:rsidRDefault="003C2B17" w:rsidP="00291AAC">
      <w:pPr>
        <w:widowControl w:val="0"/>
        <w:autoSpaceDE w:val="0"/>
        <w:autoSpaceDN w:val="0"/>
        <w:adjustRightInd w:val="0"/>
        <w:spacing w:before="240" w:after="0" w:line="276" w:lineRule="auto"/>
        <w:ind w:firstLine="0"/>
        <w:rPr>
          <w:rFonts w:cs="Times New Roman"/>
          <w:color w:val="000000" w:themeColor="text1"/>
          <w:szCs w:val="24"/>
          <w:lang w:val="en-GB"/>
        </w:rPr>
      </w:pPr>
      <w:r w:rsidRPr="00BB5A01">
        <w:rPr>
          <w:rFonts w:cs="Times New Roman"/>
          <w:color w:val="000000" w:themeColor="text1"/>
          <w:szCs w:val="24"/>
          <w:lang w:val="en-GB"/>
        </w:rPr>
        <w:t>Therefore</w:t>
      </w:r>
      <w:r w:rsidR="008F4248" w:rsidRPr="00BB5A01">
        <w:rPr>
          <w:rFonts w:cs="Times New Roman"/>
          <w:color w:val="000000" w:themeColor="text1"/>
          <w:szCs w:val="24"/>
          <w:lang w:val="en-GB"/>
        </w:rPr>
        <w:t xml:space="preserve">, a </w:t>
      </w:r>
      <w:r w:rsidR="008F4248" w:rsidRPr="00BB5A01">
        <w:rPr>
          <w:rFonts w:cs="Times New Roman"/>
          <w:i/>
          <w:color w:val="000000" w:themeColor="text1"/>
          <w:szCs w:val="24"/>
          <w:lang w:val="en-GB"/>
        </w:rPr>
        <w:t xml:space="preserve">minimum </w:t>
      </w:r>
      <w:r w:rsidR="008F4248" w:rsidRPr="00BB5A01">
        <w:rPr>
          <w:rFonts w:cs="Times New Roman"/>
          <w:color w:val="000000" w:themeColor="text1"/>
          <w:szCs w:val="24"/>
          <w:lang w:val="en-GB"/>
        </w:rPr>
        <w:t>level of transparency is required, as otherwise susp</w:t>
      </w:r>
      <w:r w:rsidR="005F223E" w:rsidRPr="00BB5A01">
        <w:rPr>
          <w:rFonts w:cs="Times New Roman"/>
          <w:color w:val="000000" w:themeColor="text1"/>
          <w:szCs w:val="24"/>
          <w:lang w:val="en-GB"/>
        </w:rPr>
        <w:t>icion</w:t>
      </w:r>
      <w:r w:rsidR="008F4248" w:rsidRPr="00BB5A01">
        <w:rPr>
          <w:rFonts w:cs="Times New Roman"/>
          <w:color w:val="000000" w:themeColor="text1"/>
          <w:szCs w:val="24"/>
          <w:lang w:val="en-GB"/>
        </w:rPr>
        <w:t xml:space="preserve"> of discrimination, </w:t>
      </w:r>
      <w:r w:rsidR="00BC0DAA" w:rsidRPr="00BB5A01">
        <w:rPr>
          <w:rFonts w:cs="Times New Roman"/>
          <w:color w:val="000000" w:themeColor="text1"/>
          <w:szCs w:val="24"/>
          <w:lang w:val="en-GB"/>
        </w:rPr>
        <w:t>favouritism</w:t>
      </w:r>
      <w:r w:rsidR="00AD611B" w:rsidRPr="00BB5A01">
        <w:rPr>
          <w:rFonts w:cs="Times New Roman"/>
          <w:color w:val="000000" w:themeColor="text1"/>
          <w:szCs w:val="24"/>
          <w:lang w:val="en-GB"/>
        </w:rPr>
        <w:t>,</w:t>
      </w:r>
      <w:r w:rsidR="008F4248" w:rsidRPr="00BB5A01">
        <w:rPr>
          <w:rFonts w:cs="Times New Roman"/>
          <w:color w:val="000000" w:themeColor="text1"/>
          <w:szCs w:val="24"/>
          <w:lang w:val="en-GB"/>
        </w:rPr>
        <w:t xml:space="preserve"> unfair arrangements and lack of integrity during the execution of the contract </w:t>
      </w:r>
      <w:r w:rsidR="00FB5A9B" w:rsidRPr="00BB5A01">
        <w:rPr>
          <w:rFonts w:cs="Times New Roman"/>
          <w:color w:val="000000" w:themeColor="text1"/>
          <w:szCs w:val="24"/>
          <w:lang w:val="en-GB"/>
        </w:rPr>
        <w:t xml:space="preserve">may </w:t>
      </w:r>
      <w:r w:rsidR="00BC50C4" w:rsidRPr="00BB5A01">
        <w:rPr>
          <w:rFonts w:cs="Times New Roman"/>
          <w:color w:val="000000" w:themeColor="text1"/>
          <w:szCs w:val="24"/>
          <w:lang w:val="en-GB"/>
        </w:rPr>
        <w:t>arise and</w:t>
      </w:r>
      <w:r w:rsidR="008F4248" w:rsidRPr="00BB5A01">
        <w:rPr>
          <w:rFonts w:cs="Times New Roman"/>
          <w:color w:val="000000" w:themeColor="text1"/>
          <w:szCs w:val="24"/>
          <w:lang w:val="en-GB"/>
        </w:rPr>
        <w:t xml:space="preserve"> would</w:t>
      </w:r>
      <w:r w:rsidR="00FE738E" w:rsidRPr="00BB5A01">
        <w:rPr>
          <w:rFonts w:cs="Times New Roman"/>
          <w:color w:val="000000" w:themeColor="text1"/>
          <w:szCs w:val="24"/>
          <w:lang w:val="en-GB"/>
        </w:rPr>
        <w:t xml:space="preserve"> possibly</w:t>
      </w:r>
      <w:r w:rsidR="008F4248" w:rsidRPr="00BB5A01">
        <w:rPr>
          <w:rFonts w:cs="Times New Roman"/>
          <w:color w:val="000000" w:themeColor="text1"/>
          <w:szCs w:val="24"/>
          <w:lang w:val="en-GB"/>
        </w:rPr>
        <w:t xml:space="preserve"> discourage the participation and trust in public administrations</w:t>
      </w:r>
      <w:r w:rsidR="00FA0DCD" w:rsidRPr="00BB5A01">
        <w:rPr>
          <w:rFonts w:cs="Times New Roman"/>
          <w:color w:val="000000" w:themeColor="text1"/>
          <w:szCs w:val="24"/>
          <w:lang w:val="en-GB"/>
        </w:rPr>
        <w:t xml:space="preserve"> (fairness of competition in the award should be respected during the execution too)</w:t>
      </w:r>
      <w:r w:rsidR="002D601A" w:rsidRPr="00BB5A01">
        <w:rPr>
          <w:rFonts w:cs="Times New Roman"/>
          <w:color w:val="000000" w:themeColor="text1"/>
          <w:szCs w:val="24"/>
          <w:lang w:val="en-GB"/>
        </w:rPr>
        <w:t>.</w:t>
      </w:r>
      <w:r w:rsidR="008F4248" w:rsidRPr="00BB5A01">
        <w:rPr>
          <w:rStyle w:val="Rimandonotaapidipagina"/>
          <w:rFonts w:cs="Times New Roman"/>
          <w:color w:val="000000" w:themeColor="text1"/>
          <w:szCs w:val="24"/>
          <w:lang w:val="en-GB"/>
        </w:rPr>
        <w:footnoteReference w:id="37"/>
      </w:r>
    </w:p>
    <w:p w14:paraId="6624E898" w14:textId="32652A88" w:rsidR="00703273" w:rsidRPr="00BB5A01" w:rsidRDefault="008F4248" w:rsidP="00291AAC">
      <w:pPr>
        <w:widowControl w:val="0"/>
        <w:autoSpaceDE w:val="0"/>
        <w:autoSpaceDN w:val="0"/>
        <w:adjustRightInd w:val="0"/>
        <w:spacing w:before="240" w:after="0" w:line="276" w:lineRule="auto"/>
        <w:ind w:firstLine="0"/>
        <w:rPr>
          <w:rFonts w:cs="Times New Roman"/>
          <w:color w:val="000000" w:themeColor="text1"/>
          <w:szCs w:val="24"/>
          <w:lang w:val="en-GB"/>
        </w:rPr>
      </w:pPr>
      <w:r w:rsidRPr="00BB5A01">
        <w:rPr>
          <w:rFonts w:cs="Times New Roman"/>
          <w:color w:val="000000" w:themeColor="text1"/>
          <w:szCs w:val="24"/>
          <w:lang w:val="en-GB"/>
        </w:rPr>
        <w:t xml:space="preserve">The role of third parties (economic operators interested in the award of the contract, media, social witness, academia, NGOs, civil society) is of outstanding importance to guarantee the correct award of the contract </w:t>
      </w:r>
      <w:r w:rsidR="00FA0DCD" w:rsidRPr="00BB5A01">
        <w:rPr>
          <w:rFonts w:cs="Times New Roman"/>
          <w:color w:val="000000" w:themeColor="text1"/>
          <w:szCs w:val="24"/>
          <w:lang w:val="en-GB"/>
        </w:rPr>
        <w:t xml:space="preserve">but also </w:t>
      </w:r>
      <w:r w:rsidRPr="00BB5A01">
        <w:rPr>
          <w:rFonts w:cs="Times New Roman"/>
          <w:color w:val="000000" w:themeColor="text1"/>
          <w:szCs w:val="24"/>
          <w:lang w:val="en-GB"/>
        </w:rPr>
        <w:t xml:space="preserve">its correct </w:t>
      </w:r>
      <w:r w:rsidR="00FA0DCD" w:rsidRPr="00BB5A01">
        <w:rPr>
          <w:rFonts w:cs="Times New Roman"/>
          <w:color w:val="000000" w:themeColor="text1"/>
          <w:szCs w:val="24"/>
          <w:lang w:val="en-GB"/>
        </w:rPr>
        <w:t xml:space="preserve">subsequent contract </w:t>
      </w:r>
      <w:r w:rsidRPr="00BB5A01">
        <w:rPr>
          <w:rFonts w:cs="Times New Roman"/>
          <w:color w:val="000000" w:themeColor="text1"/>
          <w:szCs w:val="24"/>
          <w:lang w:val="en-GB"/>
        </w:rPr>
        <w:t>performance</w:t>
      </w:r>
      <w:r w:rsidR="00A715E7" w:rsidRPr="00BB5A01">
        <w:rPr>
          <w:rFonts w:cs="Times New Roman"/>
          <w:color w:val="000000" w:themeColor="text1"/>
          <w:szCs w:val="24"/>
          <w:lang w:val="en-GB"/>
        </w:rPr>
        <w:t xml:space="preserve"> (as </w:t>
      </w:r>
      <w:r w:rsidR="003C2B17" w:rsidRPr="00BB5A01">
        <w:rPr>
          <w:rFonts w:cs="Times New Roman"/>
          <w:color w:val="000000" w:themeColor="text1"/>
          <w:szCs w:val="24"/>
          <w:lang w:val="en-GB"/>
        </w:rPr>
        <w:t>‘</w:t>
      </w:r>
      <w:r w:rsidR="00A715E7" w:rsidRPr="00BB5A01">
        <w:rPr>
          <w:rFonts w:cs="Times New Roman"/>
          <w:color w:val="000000" w:themeColor="text1"/>
          <w:szCs w:val="24"/>
          <w:lang w:val="en-GB"/>
        </w:rPr>
        <w:t>watchdogs</w:t>
      </w:r>
      <w:r w:rsidR="003C2B17" w:rsidRPr="00BB5A01">
        <w:rPr>
          <w:rFonts w:cs="Times New Roman"/>
          <w:color w:val="000000" w:themeColor="text1"/>
          <w:szCs w:val="24"/>
          <w:lang w:val="en-GB"/>
        </w:rPr>
        <w:t>’</w:t>
      </w:r>
      <w:r w:rsidR="00A715E7" w:rsidRPr="00BB5A01">
        <w:rPr>
          <w:rFonts w:cs="Times New Roman"/>
          <w:color w:val="000000" w:themeColor="text1"/>
          <w:szCs w:val="24"/>
          <w:lang w:val="en-GB"/>
        </w:rPr>
        <w:t>)</w:t>
      </w:r>
      <w:r w:rsidRPr="00BB5A01">
        <w:rPr>
          <w:rStyle w:val="Rimandonotaapidipagina"/>
          <w:rFonts w:cs="Times New Roman"/>
          <w:color w:val="000000" w:themeColor="text1"/>
          <w:szCs w:val="24"/>
          <w:lang w:val="en-GB"/>
        </w:rPr>
        <w:footnoteReference w:id="38"/>
      </w:r>
      <w:r w:rsidRPr="00BB5A01">
        <w:rPr>
          <w:rFonts w:cs="Times New Roman"/>
          <w:color w:val="000000" w:themeColor="text1"/>
          <w:szCs w:val="24"/>
          <w:lang w:val="en-GB"/>
        </w:rPr>
        <w:t>.</w:t>
      </w:r>
      <w:r w:rsidR="00703273" w:rsidRPr="00BB5A01">
        <w:rPr>
          <w:rFonts w:cs="Times New Roman"/>
          <w:color w:val="000000" w:themeColor="text1"/>
          <w:szCs w:val="24"/>
          <w:lang w:val="en-GB"/>
        </w:rPr>
        <w:t xml:space="preserve"> </w:t>
      </w:r>
      <w:r w:rsidR="00E76CE5" w:rsidRPr="00BB5A01">
        <w:rPr>
          <w:rFonts w:cs="Times New Roman"/>
          <w:color w:val="000000" w:themeColor="text1"/>
          <w:szCs w:val="24"/>
          <w:lang w:val="en-GB"/>
        </w:rPr>
        <w:t>Their</w:t>
      </w:r>
      <w:r w:rsidRPr="00BB5A01">
        <w:rPr>
          <w:rFonts w:cs="Times New Roman"/>
          <w:color w:val="000000" w:themeColor="text1"/>
          <w:szCs w:val="24"/>
          <w:lang w:val="en-GB"/>
        </w:rPr>
        <w:t xml:space="preserve"> role can greatly vary in different legal systems considering their characteristics and the effectiveness of other monitoring systems on the contract award, management and execution.</w:t>
      </w:r>
      <w:r w:rsidR="003D6232" w:rsidRPr="00BB5A01">
        <w:rPr>
          <w:rFonts w:cs="Times New Roman"/>
          <w:color w:val="000000" w:themeColor="text1"/>
          <w:szCs w:val="24"/>
          <w:lang w:val="en-GB"/>
        </w:rPr>
        <w:t xml:space="preserve"> </w:t>
      </w:r>
      <w:r w:rsidRPr="00BB5A01">
        <w:rPr>
          <w:rFonts w:cs="Times New Roman"/>
          <w:color w:val="000000" w:themeColor="text1"/>
          <w:szCs w:val="24"/>
          <w:lang w:val="en-GB"/>
        </w:rPr>
        <w:t>It depends on many factors and monitoring tasks could be assigned to different subjects and authorities (</w:t>
      </w:r>
      <w:r w:rsidR="006D6477" w:rsidRPr="00BB5A01">
        <w:rPr>
          <w:rFonts w:cs="Times New Roman"/>
          <w:color w:val="000000" w:themeColor="text1"/>
          <w:szCs w:val="24"/>
          <w:lang w:val="en-GB"/>
        </w:rPr>
        <w:t>anti-corruption</w:t>
      </w:r>
      <w:r w:rsidRPr="00BB5A01">
        <w:rPr>
          <w:rFonts w:cs="Times New Roman"/>
          <w:color w:val="000000" w:themeColor="text1"/>
          <w:szCs w:val="24"/>
          <w:lang w:val="en-GB"/>
        </w:rPr>
        <w:t>, antitrust, audit systems, unsuccessful tenderers</w:t>
      </w:r>
      <w:r w:rsidR="00FA0DCD" w:rsidRPr="00BB5A01">
        <w:rPr>
          <w:rFonts w:cs="Times New Roman"/>
          <w:color w:val="000000" w:themeColor="text1"/>
          <w:szCs w:val="24"/>
          <w:lang w:val="en-GB"/>
        </w:rPr>
        <w:t>, media</w:t>
      </w:r>
      <w:r w:rsidR="007E5D39" w:rsidRPr="00BB5A01">
        <w:rPr>
          <w:rFonts w:cs="Times New Roman"/>
          <w:color w:val="000000" w:themeColor="text1"/>
          <w:szCs w:val="24"/>
          <w:lang w:val="en-GB"/>
        </w:rPr>
        <w:t>, civil society, and now also digital tools</w:t>
      </w:r>
      <w:r w:rsidRPr="00BB5A01">
        <w:rPr>
          <w:rFonts w:cs="Times New Roman"/>
          <w:color w:val="000000" w:themeColor="text1"/>
          <w:szCs w:val="24"/>
          <w:lang w:val="en-GB"/>
        </w:rPr>
        <w:t>).</w:t>
      </w:r>
      <w:r w:rsidR="00703273" w:rsidRPr="00BB5A01">
        <w:rPr>
          <w:rFonts w:cs="Times New Roman"/>
          <w:color w:val="000000" w:themeColor="text1"/>
          <w:szCs w:val="24"/>
          <w:lang w:val="en-GB"/>
        </w:rPr>
        <w:t xml:space="preserve"> </w:t>
      </w:r>
      <w:r w:rsidRPr="00BB5A01">
        <w:rPr>
          <w:rFonts w:cs="Times New Roman"/>
          <w:color w:val="000000" w:themeColor="text1"/>
          <w:szCs w:val="24"/>
          <w:lang w:val="en-GB"/>
        </w:rPr>
        <w:t xml:space="preserve">Nonetheless, the idea that the fairness of the competition during the award procedure cannot be </w:t>
      </w:r>
      <w:r w:rsidR="003C2B17" w:rsidRPr="00BB5A01">
        <w:rPr>
          <w:rFonts w:cs="Times New Roman"/>
          <w:color w:val="000000" w:themeColor="text1"/>
          <w:szCs w:val="24"/>
          <w:lang w:val="en-GB"/>
        </w:rPr>
        <w:t>jeopardised</w:t>
      </w:r>
      <w:r w:rsidRPr="00BB5A01">
        <w:rPr>
          <w:rFonts w:cs="Times New Roman"/>
          <w:color w:val="000000" w:themeColor="text1"/>
          <w:szCs w:val="24"/>
          <w:lang w:val="en-GB"/>
        </w:rPr>
        <w:t xml:space="preserve"> after the signing of the contract allowing material amendments is a key issue as it </w:t>
      </w:r>
      <w:r w:rsidR="00243265" w:rsidRPr="00BB5A01">
        <w:rPr>
          <w:rFonts w:cs="Times New Roman"/>
          <w:color w:val="000000" w:themeColor="text1"/>
          <w:szCs w:val="24"/>
          <w:lang w:val="en-GB"/>
        </w:rPr>
        <w:t xml:space="preserve">builds trust </w:t>
      </w:r>
      <w:r w:rsidRPr="00BB5A01">
        <w:rPr>
          <w:rFonts w:cs="Times New Roman"/>
          <w:color w:val="000000" w:themeColor="text1"/>
          <w:szCs w:val="24"/>
          <w:lang w:val="en-GB"/>
        </w:rPr>
        <w:t>in any procurement system.</w:t>
      </w:r>
      <w:r w:rsidRPr="00BB5A01">
        <w:rPr>
          <w:rStyle w:val="Rimandonotaapidipagina"/>
          <w:rFonts w:cs="Times New Roman"/>
          <w:color w:val="000000" w:themeColor="text1"/>
          <w:szCs w:val="24"/>
          <w:lang w:val="en-GB"/>
        </w:rPr>
        <w:footnoteReference w:id="39"/>
      </w:r>
      <w:r w:rsidR="003D6232" w:rsidRPr="00BB5A01">
        <w:rPr>
          <w:rFonts w:cs="Times New Roman"/>
          <w:color w:val="000000" w:themeColor="text1"/>
          <w:szCs w:val="24"/>
          <w:lang w:val="en-GB"/>
        </w:rPr>
        <w:t xml:space="preserve"> </w:t>
      </w:r>
    </w:p>
    <w:p w14:paraId="416607F4" w14:textId="0B07A34B" w:rsidR="008F4248" w:rsidRPr="00BB5A01" w:rsidRDefault="008F4248" w:rsidP="00291AAC">
      <w:pPr>
        <w:widowControl w:val="0"/>
        <w:autoSpaceDE w:val="0"/>
        <w:autoSpaceDN w:val="0"/>
        <w:adjustRightInd w:val="0"/>
        <w:spacing w:before="240" w:after="0" w:line="276" w:lineRule="auto"/>
        <w:ind w:firstLine="0"/>
        <w:rPr>
          <w:rFonts w:eastAsia="Courier New" w:cs="Times New Roman"/>
          <w:color w:val="000000" w:themeColor="text1"/>
          <w:szCs w:val="24"/>
          <w:lang w:val="en-GB"/>
        </w:rPr>
      </w:pPr>
      <w:r w:rsidRPr="00BB5A01">
        <w:rPr>
          <w:rFonts w:cs="Times New Roman"/>
          <w:color w:val="000000" w:themeColor="text1"/>
          <w:szCs w:val="24"/>
          <w:lang w:val="en-GB"/>
        </w:rPr>
        <w:t xml:space="preserve">The Court of Justice </w:t>
      </w:r>
      <w:r w:rsidR="00FB1A28" w:rsidRPr="00BB5A01">
        <w:rPr>
          <w:rFonts w:cs="Times New Roman"/>
          <w:color w:val="000000" w:themeColor="text1"/>
          <w:szCs w:val="24"/>
          <w:lang w:val="en-GB"/>
        </w:rPr>
        <w:t>of</w:t>
      </w:r>
      <w:r w:rsidR="004B5DA9" w:rsidRPr="00BB5A01">
        <w:rPr>
          <w:rFonts w:cs="Times New Roman"/>
          <w:color w:val="000000" w:themeColor="text1"/>
          <w:szCs w:val="24"/>
          <w:lang w:val="en-GB"/>
        </w:rPr>
        <w:t xml:space="preserve"> the</w:t>
      </w:r>
      <w:r w:rsidR="00FB1A28" w:rsidRPr="00BB5A01">
        <w:rPr>
          <w:rFonts w:cs="Times New Roman"/>
          <w:color w:val="000000" w:themeColor="text1"/>
          <w:szCs w:val="24"/>
          <w:lang w:val="en-GB"/>
        </w:rPr>
        <w:t xml:space="preserve"> European Union </w:t>
      </w:r>
      <w:r w:rsidRPr="00BB5A01">
        <w:rPr>
          <w:rFonts w:cs="Times New Roman"/>
          <w:color w:val="000000" w:themeColor="text1"/>
          <w:szCs w:val="24"/>
          <w:lang w:val="en-GB"/>
        </w:rPr>
        <w:t>recogni</w:t>
      </w:r>
      <w:r w:rsidR="004B5DA9" w:rsidRPr="00BB5A01">
        <w:rPr>
          <w:rFonts w:cs="Times New Roman"/>
          <w:color w:val="000000" w:themeColor="text1"/>
          <w:szCs w:val="24"/>
          <w:lang w:val="en-GB"/>
        </w:rPr>
        <w:t>s</w:t>
      </w:r>
      <w:r w:rsidRPr="00BB5A01">
        <w:rPr>
          <w:rFonts w:cs="Times New Roman"/>
          <w:color w:val="000000" w:themeColor="text1"/>
          <w:szCs w:val="24"/>
          <w:lang w:val="en-GB"/>
        </w:rPr>
        <w:t>ed such principle</w:t>
      </w:r>
      <w:r w:rsidR="00243265" w:rsidRPr="00BB5A01">
        <w:rPr>
          <w:rFonts w:cs="Times New Roman"/>
          <w:color w:val="000000" w:themeColor="text1"/>
          <w:szCs w:val="24"/>
          <w:lang w:val="en-GB"/>
        </w:rPr>
        <w:t>s</w:t>
      </w:r>
      <w:r w:rsidR="004B5DA9" w:rsidRPr="00BB5A01">
        <w:rPr>
          <w:rFonts w:cs="Times New Roman"/>
          <w:color w:val="000000" w:themeColor="text1"/>
          <w:szCs w:val="24"/>
          <w:lang w:val="en-GB"/>
        </w:rPr>
        <w:t>,</w:t>
      </w:r>
      <w:r w:rsidRPr="00BB5A01">
        <w:rPr>
          <w:rFonts w:cs="Times New Roman"/>
          <w:color w:val="000000" w:themeColor="text1"/>
          <w:szCs w:val="24"/>
          <w:lang w:val="en-GB"/>
        </w:rPr>
        <w:t xml:space="preserve"> considering that material amendments during the execution must be considered ineffective</w:t>
      </w:r>
      <w:r w:rsidR="00EF444C" w:rsidRPr="00BB5A01">
        <w:rPr>
          <w:rFonts w:cs="Times New Roman"/>
          <w:color w:val="000000" w:themeColor="text1"/>
          <w:szCs w:val="24"/>
          <w:lang w:val="en-GB"/>
        </w:rPr>
        <w:t xml:space="preserve">, obviously </w:t>
      </w:r>
      <w:r w:rsidR="004B5DA9" w:rsidRPr="00BB5A01">
        <w:rPr>
          <w:rFonts w:cs="Times New Roman"/>
          <w:color w:val="000000" w:themeColor="text1"/>
          <w:szCs w:val="24"/>
          <w:lang w:val="en-GB"/>
        </w:rPr>
        <w:t xml:space="preserve">except in the </w:t>
      </w:r>
      <w:r w:rsidR="00EF444C" w:rsidRPr="00BB5A01">
        <w:rPr>
          <w:rFonts w:cs="Times New Roman"/>
          <w:color w:val="000000" w:themeColor="text1"/>
          <w:szCs w:val="24"/>
          <w:lang w:val="en-GB"/>
        </w:rPr>
        <w:t>limited cases provided by the Directives</w:t>
      </w:r>
      <w:r w:rsidRPr="00BB5A01">
        <w:rPr>
          <w:rFonts w:cs="Times New Roman"/>
          <w:color w:val="000000" w:themeColor="text1"/>
          <w:szCs w:val="24"/>
          <w:lang w:val="en-GB"/>
        </w:rPr>
        <w:t xml:space="preserve">. </w:t>
      </w:r>
      <w:r w:rsidR="007E5D39" w:rsidRPr="00BB5A01">
        <w:rPr>
          <w:rFonts w:cs="Times New Roman"/>
          <w:color w:val="000000" w:themeColor="text1"/>
          <w:szCs w:val="24"/>
          <w:lang w:val="en-GB"/>
        </w:rPr>
        <w:t>As well</w:t>
      </w:r>
      <w:r w:rsidR="004B5DA9" w:rsidRPr="00BB5A01">
        <w:rPr>
          <w:rFonts w:cs="Times New Roman"/>
          <w:color w:val="000000" w:themeColor="text1"/>
          <w:szCs w:val="24"/>
          <w:lang w:val="en-GB"/>
        </w:rPr>
        <w:t xml:space="preserve"> </w:t>
      </w:r>
      <w:r w:rsidR="007E5D39" w:rsidRPr="00BB5A01">
        <w:rPr>
          <w:rFonts w:cs="Times New Roman"/>
          <w:color w:val="000000" w:themeColor="text1"/>
          <w:szCs w:val="24"/>
          <w:lang w:val="en-GB"/>
        </w:rPr>
        <w:t>known, m</w:t>
      </w:r>
      <w:r w:rsidRPr="00BB5A01">
        <w:rPr>
          <w:rFonts w:cs="Times New Roman"/>
          <w:color w:val="000000" w:themeColor="text1"/>
          <w:szCs w:val="24"/>
          <w:lang w:val="en-GB"/>
        </w:rPr>
        <w:t>aterial amendments are considered as an award without notice and thus a violation of the principle of transparency, participation and fair competition</w:t>
      </w:r>
      <w:r w:rsidR="00372EA6" w:rsidRPr="00BB5A01">
        <w:rPr>
          <w:rFonts w:cs="Times New Roman"/>
          <w:color w:val="000000" w:themeColor="text1"/>
          <w:szCs w:val="24"/>
          <w:lang w:val="en-GB"/>
        </w:rPr>
        <w:t>.</w:t>
      </w:r>
      <w:r w:rsidRPr="00BB5A01">
        <w:rPr>
          <w:rStyle w:val="Rimandonotaapidipagina"/>
          <w:rFonts w:eastAsia="Courier New" w:cs="Times New Roman"/>
          <w:color w:val="000000" w:themeColor="text1"/>
          <w:szCs w:val="24"/>
          <w:lang w:val="en-GB"/>
        </w:rPr>
        <w:footnoteReference w:id="40"/>
      </w:r>
      <w:r w:rsidR="003D6232" w:rsidRPr="00BB5A01">
        <w:rPr>
          <w:rFonts w:cs="Times New Roman"/>
          <w:color w:val="000000" w:themeColor="text1"/>
          <w:szCs w:val="24"/>
          <w:lang w:val="en-GB"/>
        </w:rPr>
        <w:t xml:space="preserve"> </w:t>
      </w:r>
      <w:r w:rsidRPr="00BB5A01">
        <w:rPr>
          <w:rFonts w:eastAsia="Courier New" w:cs="Times New Roman"/>
          <w:color w:val="000000" w:themeColor="text1"/>
          <w:szCs w:val="24"/>
          <w:lang w:val="en-GB"/>
        </w:rPr>
        <w:t>Th</w:t>
      </w:r>
      <w:r w:rsidR="00991A4E" w:rsidRPr="00BB5A01">
        <w:rPr>
          <w:rFonts w:eastAsia="Courier New" w:cs="Times New Roman"/>
          <w:color w:val="000000" w:themeColor="text1"/>
          <w:szCs w:val="24"/>
          <w:lang w:val="en-GB"/>
        </w:rPr>
        <w:t>e</w:t>
      </w:r>
      <w:r w:rsidRPr="00BB5A01">
        <w:rPr>
          <w:rFonts w:eastAsia="Courier New" w:cs="Times New Roman"/>
          <w:color w:val="000000" w:themeColor="text1"/>
          <w:szCs w:val="24"/>
          <w:lang w:val="en-GB"/>
        </w:rPr>
        <w:t>s</w:t>
      </w:r>
      <w:r w:rsidR="00991A4E" w:rsidRPr="00BB5A01">
        <w:rPr>
          <w:rFonts w:eastAsia="Courier New" w:cs="Times New Roman"/>
          <w:color w:val="000000" w:themeColor="text1"/>
          <w:szCs w:val="24"/>
          <w:lang w:val="en-GB"/>
        </w:rPr>
        <w:t xml:space="preserve">e </w:t>
      </w:r>
      <w:r w:rsidR="00991A4E" w:rsidRPr="00BB5A01">
        <w:rPr>
          <w:rFonts w:eastAsia="Courier New" w:cs="Times New Roman"/>
          <w:color w:val="000000" w:themeColor="text1"/>
          <w:szCs w:val="24"/>
          <w:lang w:val="en-GB"/>
        </w:rPr>
        <w:lastRenderedPageBreak/>
        <w:t>principles</w:t>
      </w:r>
      <w:r w:rsidRPr="00BB5A01">
        <w:rPr>
          <w:rFonts w:eastAsia="Courier New" w:cs="Times New Roman"/>
          <w:color w:val="000000" w:themeColor="text1"/>
          <w:szCs w:val="24"/>
          <w:lang w:val="en-GB"/>
        </w:rPr>
        <w:t xml:space="preserve"> </w:t>
      </w:r>
      <w:r w:rsidRPr="00BB5A01">
        <w:rPr>
          <w:rStyle w:val="hps"/>
          <w:color w:val="000000" w:themeColor="text1"/>
          <w:szCs w:val="24"/>
          <w:lang w:val="en-GB"/>
        </w:rPr>
        <w:t>allow the</w:t>
      </w:r>
      <w:r w:rsidRPr="00BB5A01">
        <w:rPr>
          <w:rFonts w:cs="Times New Roman"/>
          <w:color w:val="000000" w:themeColor="text1"/>
          <w:szCs w:val="24"/>
          <w:lang w:val="en-GB"/>
        </w:rPr>
        <w:t xml:space="preserve"> </w:t>
      </w:r>
      <w:r w:rsidR="006E167B" w:rsidRPr="00BB5A01">
        <w:rPr>
          <w:rStyle w:val="hps"/>
          <w:color w:val="000000" w:themeColor="text1"/>
          <w:szCs w:val="24"/>
          <w:lang w:val="en-GB"/>
        </w:rPr>
        <w:t>CJEU</w:t>
      </w:r>
      <w:r w:rsidRPr="00BB5A01">
        <w:rPr>
          <w:rFonts w:cs="Times New Roman"/>
          <w:color w:val="000000" w:themeColor="text1"/>
          <w:szCs w:val="24"/>
          <w:lang w:val="en-GB"/>
        </w:rPr>
        <w:t xml:space="preserve"> </w:t>
      </w:r>
      <w:r w:rsidRPr="00BB5A01">
        <w:rPr>
          <w:rStyle w:val="hps"/>
          <w:color w:val="000000" w:themeColor="text1"/>
          <w:szCs w:val="24"/>
          <w:lang w:val="en-GB"/>
        </w:rPr>
        <w:t>to examine</w:t>
      </w:r>
      <w:r w:rsidRPr="00BB5A01">
        <w:rPr>
          <w:rFonts w:cs="Times New Roman"/>
          <w:color w:val="000000" w:themeColor="text1"/>
          <w:szCs w:val="24"/>
          <w:lang w:val="en-GB"/>
        </w:rPr>
        <w:t xml:space="preserve"> the </w:t>
      </w:r>
      <w:r w:rsidRPr="00BB5A01">
        <w:rPr>
          <w:rStyle w:val="hps"/>
          <w:color w:val="000000" w:themeColor="text1"/>
          <w:szCs w:val="24"/>
          <w:lang w:val="en-GB"/>
        </w:rPr>
        <w:t>performance of a</w:t>
      </w:r>
      <w:r w:rsidR="00991A4E" w:rsidRPr="00BB5A01">
        <w:rPr>
          <w:rStyle w:val="hps"/>
          <w:color w:val="000000" w:themeColor="text1"/>
          <w:szCs w:val="24"/>
          <w:lang w:val="en-GB"/>
        </w:rPr>
        <w:t>n amended</w:t>
      </w:r>
      <w:r w:rsidRPr="00BB5A01">
        <w:rPr>
          <w:rFonts w:cs="Times New Roman"/>
          <w:color w:val="000000" w:themeColor="text1"/>
          <w:szCs w:val="24"/>
          <w:lang w:val="en-GB"/>
        </w:rPr>
        <w:t xml:space="preserve"> procurement </w:t>
      </w:r>
      <w:r w:rsidRPr="00BB5A01">
        <w:rPr>
          <w:rStyle w:val="hpsatn"/>
          <w:color w:val="000000" w:themeColor="text1"/>
          <w:szCs w:val="24"/>
          <w:lang w:val="en-GB"/>
        </w:rPr>
        <w:t>(</w:t>
      </w:r>
      <w:r w:rsidRPr="00BB5A01">
        <w:rPr>
          <w:rFonts w:cs="Times New Roman"/>
          <w:color w:val="000000" w:themeColor="text1"/>
          <w:szCs w:val="24"/>
          <w:lang w:val="en-GB"/>
        </w:rPr>
        <w:t xml:space="preserve">which would otherwise fall </w:t>
      </w:r>
      <w:r w:rsidRPr="00BB5A01">
        <w:rPr>
          <w:rStyle w:val="hps"/>
          <w:color w:val="000000" w:themeColor="text1"/>
          <w:szCs w:val="24"/>
          <w:lang w:val="en-GB"/>
        </w:rPr>
        <w:t>outside</w:t>
      </w:r>
      <w:r w:rsidRPr="00BB5A01">
        <w:rPr>
          <w:rFonts w:cs="Times New Roman"/>
          <w:color w:val="000000" w:themeColor="text1"/>
          <w:szCs w:val="24"/>
          <w:lang w:val="en-GB"/>
        </w:rPr>
        <w:t xml:space="preserve"> </w:t>
      </w:r>
      <w:r w:rsidRPr="00BB5A01">
        <w:rPr>
          <w:rStyle w:val="hps"/>
          <w:color w:val="000000" w:themeColor="text1"/>
          <w:szCs w:val="24"/>
          <w:lang w:val="en-GB"/>
        </w:rPr>
        <w:t>the</w:t>
      </w:r>
      <w:r w:rsidRPr="00BB5A01">
        <w:rPr>
          <w:rFonts w:cs="Times New Roman"/>
          <w:color w:val="000000" w:themeColor="text1"/>
          <w:szCs w:val="24"/>
          <w:lang w:val="en-GB"/>
        </w:rPr>
        <w:t xml:space="preserve"> </w:t>
      </w:r>
      <w:r w:rsidRPr="00BB5A01">
        <w:rPr>
          <w:rStyle w:val="hps"/>
          <w:color w:val="000000" w:themeColor="text1"/>
          <w:szCs w:val="24"/>
          <w:lang w:val="en-GB"/>
        </w:rPr>
        <w:t>EU</w:t>
      </w:r>
      <w:r w:rsidRPr="00BB5A01">
        <w:rPr>
          <w:rFonts w:cs="Times New Roman"/>
          <w:color w:val="000000" w:themeColor="text1"/>
          <w:szCs w:val="24"/>
          <w:lang w:val="en-GB"/>
        </w:rPr>
        <w:t xml:space="preserve"> </w:t>
      </w:r>
      <w:r w:rsidRPr="00BB5A01">
        <w:rPr>
          <w:rStyle w:val="hps"/>
          <w:color w:val="000000" w:themeColor="text1"/>
          <w:szCs w:val="24"/>
          <w:lang w:val="en-GB"/>
        </w:rPr>
        <w:t>competence</w:t>
      </w:r>
      <w:r w:rsidRPr="00BB5A01">
        <w:rPr>
          <w:rFonts w:cs="Times New Roman"/>
          <w:color w:val="000000" w:themeColor="text1"/>
          <w:szCs w:val="24"/>
          <w:lang w:val="en-GB"/>
        </w:rPr>
        <w:t xml:space="preserve">) </w:t>
      </w:r>
      <w:r w:rsidRPr="00BB5A01">
        <w:rPr>
          <w:rStyle w:val="hps"/>
          <w:color w:val="000000" w:themeColor="text1"/>
          <w:szCs w:val="24"/>
          <w:lang w:val="en-GB"/>
        </w:rPr>
        <w:t>and</w:t>
      </w:r>
      <w:r w:rsidRPr="00BB5A01">
        <w:rPr>
          <w:rFonts w:cs="Times New Roman"/>
          <w:color w:val="000000" w:themeColor="text1"/>
          <w:szCs w:val="24"/>
          <w:lang w:val="en-GB"/>
        </w:rPr>
        <w:t xml:space="preserve"> </w:t>
      </w:r>
      <w:r w:rsidRPr="00BB5A01">
        <w:rPr>
          <w:rStyle w:val="hps"/>
          <w:color w:val="000000" w:themeColor="text1"/>
          <w:szCs w:val="24"/>
          <w:lang w:val="en-GB"/>
        </w:rPr>
        <w:t xml:space="preserve">declare it </w:t>
      </w:r>
      <w:r w:rsidRPr="00BB5A01">
        <w:rPr>
          <w:rFonts w:eastAsia="Courier New" w:cs="Times New Roman"/>
          <w:color w:val="000000" w:themeColor="text1"/>
          <w:szCs w:val="24"/>
          <w:lang w:val="en-GB"/>
        </w:rPr>
        <w:t>ineffective with the aim “</w:t>
      </w:r>
      <w:r w:rsidRPr="00BB5A01">
        <w:rPr>
          <w:rFonts w:eastAsia="Courier New" w:cs="Times New Roman"/>
          <w:i/>
          <w:iCs/>
          <w:color w:val="000000" w:themeColor="text1"/>
          <w:szCs w:val="24"/>
          <w:lang w:val="en-GB"/>
        </w:rPr>
        <w:t>to restore competition and to create new business opportunities for those economic operators which have been deprived illegally of their opportunity to compete</w:t>
      </w:r>
      <w:r w:rsidRPr="00BB5A01">
        <w:rPr>
          <w:rFonts w:eastAsia="Courier New" w:cs="Times New Roman"/>
          <w:color w:val="000000" w:themeColor="text1"/>
          <w:szCs w:val="24"/>
          <w:lang w:val="en-GB"/>
        </w:rPr>
        <w:t>”.</w:t>
      </w:r>
      <w:r w:rsidRPr="00BB5A01">
        <w:rPr>
          <w:rStyle w:val="Rimandonotaapidipagina"/>
          <w:rFonts w:cs="Times New Roman"/>
          <w:color w:val="000000" w:themeColor="text1"/>
          <w:szCs w:val="24"/>
          <w:lang w:val="en-GB"/>
        </w:rPr>
        <w:footnoteReference w:id="41"/>
      </w:r>
      <w:r w:rsidRPr="00BB5A01">
        <w:rPr>
          <w:rFonts w:eastAsia="Courier New" w:cs="Times New Roman"/>
          <w:color w:val="000000" w:themeColor="text1"/>
          <w:szCs w:val="24"/>
          <w:lang w:val="en-GB"/>
        </w:rPr>
        <w:t xml:space="preserve"> As a consequence, limits to material amendments are clearly set out in the 2014 EU Directives.</w:t>
      </w:r>
      <w:r w:rsidRPr="00BB5A01">
        <w:rPr>
          <w:rStyle w:val="Rimandonotaapidipagina"/>
          <w:rFonts w:eastAsia="Courier New" w:cs="Times New Roman"/>
          <w:color w:val="000000" w:themeColor="text1"/>
          <w:szCs w:val="24"/>
          <w:lang w:val="en-GB"/>
        </w:rPr>
        <w:footnoteReference w:id="42"/>
      </w:r>
    </w:p>
    <w:p w14:paraId="19E81ADD" w14:textId="1A5AB2F2" w:rsidR="00FC2580" w:rsidRPr="00BB5A01" w:rsidRDefault="003C3487" w:rsidP="00291AAC">
      <w:pPr>
        <w:spacing w:before="240" w:after="0" w:line="276" w:lineRule="auto"/>
        <w:ind w:firstLine="0"/>
        <w:rPr>
          <w:rFonts w:cs="Times New Roman"/>
          <w:color w:val="000000" w:themeColor="text1"/>
          <w:szCs w:val="24"/>
          <w:lang w:val="en-GB"/>
        </w:rPr>
      </w:pPr>
      <w:r w:rsidRPr="00BB5A01">
        <w:rPr>
          <w:rFonts w:cs="Times New Roman"/>
          <w:color w:val="000000" w:themeColor="text1"/>
          <w:szCs w:val="24"/>
          <w:lang w:val="en-GB"/>
        </w:rPr>
        <w:t>A</w:t>
      </w:r>
      <w:r w:rsidR="008F4248" w:rsidRPr="00BB5A01">
        <w:rPr>
          <w:rFonts w:cs="Times New Roman"/>
          <w:color w:val="000000" w:themeColor="text1"/>
          <w:szCs w:val="24"/>
          <w:lang w:val="en-GB"/>
        </w:rPr>
        <w:t>ny mean</w:t>
      </w:r>
      <w:r w:rsidR="00C01FAC" w:rsidRPr="00BB5A01">
        <w:rPr>
          <w:rFonts w:cs="Times New Roman"/>
          <w:color w:val="000000" w:themeColor="text1"/>
          <w:szCs w:val="24"/>
          <w:lang w:val="en-GB"/>
        </w:rPr>
        <w:t>s</w:t>
      </w:r>
      <w:r w:rsidR="008F4248" w:rsidRPr="00BB5A01">
        <w:rPr>
          <w:rFonts w:cs="Times New Roman"/>
          <w:color w:val="000000" w:themeColor="text1"/>
          <w:szCs w:val="24"/>
          <w:lang w:val="en-GB"/>
        </w:rPr>
        <w:t xml:space="preserve"> of monitoring the procurement cycle </w:t>
      </w:r>
      <w:r w:rsidR="00A715E7" w:rsidRPr="00BB5A01">
        <w:rPr>
          <w:rFonts w:cs="Times New Roman"/>
          <w:color w:val="000000" w:themeColor="text1"/>
          <w:szCs w:val="24"/>
          <w:lang w:val="en-GB"/>
        </w:rPr>
        <w:t xml:space="preserve">(mainly digital) </w:t>
      </w:r>
      <w:r w:rsidR="008F4248" w:rsidRPr="00BB5A01">
        <w:rPr>
          <w:rFonts w:cs="Times New Roman"/>
          <w:color w:val="000000" w:themeColor="text1"/>
          <w:szCs w:val="24"/>
          <w:lang w:val="en-GB"/>
        </w:rPr>
        <w:t xml:space="preserve">and </w:t>
      </w:r>
      <w:r w:rsidR="00C01FAC" w:rsidRPr="00BB5A01">
        <w:rPr>
          <w:rFonts w:cs="Times New Roman"/>
          <w:color w:val="000000" w:themeColor="text1"/>
          <w:szCs w:val="24"/>
          <w:lang w:val="en-GB"/>
        </w:rPr>
        <w:t xml:space="preserve">particularly </w:t>
      </w:r>
      <w:r w:rsidR="008F4248" w:rsidRPr="00BB5A01">
        <w:rPr>
          <w:rFonts w:cs="Times New Roman"/>
          <w:color w:val="000000" w:themeColor="text1"/>
          <w:szCs w:val="24"/>
          <w:lang w:val="en-GB"/>
        </w:rPr>
        <w:t>the adequate performance of the contract</w:t>
      </w:r>
      <w:r w:rsidRPr="00BB5A01">
        <w:rPr>
          <w:rFonts w:cs="Times New Roman"/>
          <w:color w:val="000000" w:themeColor="text1"/>
          <w:szCs w:val="24"/>
          <w:lang w:val="en-GB"/>
        </w:rPr>
        <w:t xml:space="preserve">, </w:t>
      </w:r>
      <w:r w:rsidR="008F4248" w:rsidRPr="00BB5A01">
        <w:rPr>
          <w:rFonts w:cs="Times New Roman"/>
          <w:color w:val="000000" w:themeColor="text1"/>
          <w:szCs w:val="24"/>
          <w:lang w:val="en-GB"/>
        </w:rPr>
        <w:t xml:space="preserve">not only by the contracting authorities, but also by any </w:t>
      </w:r>
      <w:r w:rsidR="003C2B17" w:rsidRPr="00BB5A01">
        <w:rPr>
          <w:rFonts w:cs="Times New Roman"/>
          <w:color w:val="000000" w:themeColor="text1"/>
          <w:szCs w:val="24"/>
          <w:lang w:val="en-GB"/>
        </w:rPr>
        <w:t>‘</w:t>
      </w:r>
      <w:r w:rsidR="008F4248" w:rsidRPr="00BB5A01">
        <w:rPr>
          <w:rFonts w:cs="Times New Roman"/>
          <w:color w:val="000000" w:themeColor="text1"/>
          <w:szCs w:val="24"/>
          <w:lang w:val="en-GB"/>
        </w:rPr>
        <w:t>third party</w:t>
      </w:r>
      <w:r w:rsidR="003C2B17" w:rsidRPr="00BB5A01">
        <w:rPr>
          <w:rFonts w:cs="Times New Roman"/>
          <w:color w:val="000000" w:themeColor="text1"/>
          <w:szCs w:val="24"/>
          <w:lang w:val="en-GB"/>
        </w:rPr>
        <w:t>’</w:t>
      </w:r>
      <w:r w:rsidR="008F4248" w:rsidRPr="00BB5A01">
        <w:rPr>
          <w:rFonts w:cs="Times New Roman"/>
          <w:color w:val="000000" w:themeColor="text1"/>
          <w:szCs w:val="24"/>
          <w:lang w:val="en-GB"/>
        </w:rPr>
        <w:t xml:space="preserve">, can </w:t>
      </w:r>
      <w:r w:rsidR="00CF2BBA" w:rsidRPr="00BB5A01">
        <w:rPr>
          <w:rFonts w:cs="Times New Roman"/>
          <w:color w:val="000000" w:themeColor="text1"/>
          <w:szCs w:val="24"/>
          <w:lang w:val="en-GB"/>
        </w:rPr>
        <w:t>favour</w:t>
      </w:r>
      <w:r w:rsidR="008F4248" w:rsidRPr="00BB5A01">
        <w:rPr>
          <w:rFonts w:cs="Times New Roman"/>
          <w:color w:val="000000" w:themeColor="text1"/>
          <w:szCs w:val="24"/>
          <w:lang w:val="en-GB"/>
        </w:rPr>
        <w:t xml:space="preserve"> the goal of an effective, timely and good execution of the contract</w:t>
      </w:r>
      <w:r w:rsidRPr="00BB5A01">
        <w:rPr>
          <w:rFonts w:cs="Times New Roman"/>
          <w:color w:val="000000" w:themeColor="text1"/>
          <w:szCs w:val="24"/>
          <w:lang w:val="en-GB"/>
        </w:rPr>
        <w:t>,</w:t>
      </w:r>
      <w:r w:rsidR="008F4248" w:rsidRPr="00BB5A01">
        <w:rPr>
          <w:rFonts w:cs="Times New Roman"/>
          <w:color w:val="000000" w:themeColor="text1"/>
          <w:szCs w:val="24"/>
          <w:lang w:val="en-GB"/>
        </w:rPr>
        <w:t xml:space="preserve"> </w:t>
      </w:r>
      <w:r w:rsidR="009C4DF6" w:rsidRPr="00BB5A01">
        <w:rPr>
          <w:rFonts w:cs="Times New Roman"/>
          <w:color w:val="000000" w:themeColor="text1"/>
          <w:szCs w:val="24"/>
          <w:lang w:val="en-GB"/>
        </w:rPr>
        <w:t xml:space="preserve">which </w:t>
      </w:r>
      <w:r w:rsidR="008F4248" w:rsidRPr="00BB5A01">
        <w:rPr>
          <w:rFonts w:cs="Times New Roman"/>
          <w:color w:val="000000" w:themeColor="text1"/>
          <w:szCs w:val="24"/>
          <w:lang w:val="en-GB"/>
        </w:rPr>
        <w:t>is the ultimate</w:t>
      </w:r>
      <w:r w:rsidR="00BC2233" w:rsidRPr="00BB5A01">
        <w:rPr>
          <w:rFonts w:cs="Times New Roman"/>
          <w:color w:val="000000" w:themeColor="text1"/>
          <w:szCs w:val="24"/>
          <w:lang w:val="en-GB"/>
        </w:rPr>
        <w:t xml:space="preserve"> </w:t>
      </w:r>
      <w:r w:rsidR="008F4248" w:rsidRPr="00BB5A01">
        <w:rPr>
          <w:rFonts w:cs="Times New Roman"/>
          <w:color w:val="000000" w:themeColor="text1"/>
          <w:szCs w:val="24"/>
          <w:lang w:val="en-GB"/>
        </w:rPr>
        <w:t xml:space="preserve">goal of any procurement system. </w:t>
      </w:r>
    </w:p>
    <w:p w14:paraId="024BE992" w14:textId="2181A616" w:rsidR="008F4248" w:rsidRPr="00BB5A01" w:rsidRDefault="00335BE0" w:rsidP="00291AAC">
      <w:pPr>
        <w:spacing w:before="240" w:after="0" w:line="276" w:lineRule="auto"/>
        <w:ind w:firstLine="0"/>
        <w:rPr>
          <w:rFonts w:cs="Times New Roman"/>
          <w:color w:val="000000" w:themeColor="text1"/>
          <w:szCs w:val="24"/>
          <w:lang w:val="en-GB"/>
        </w:rPr>
      </w:pPr>
      <w:r w:rsidRPr="00BB5A01">
        <w:rPr>
          <w:rFonts w:cs="Times New Roman"/>
          <w:color w:val="000000" w:themeColor="text1"/>
          <w:szCs w:val="24"/>
          <w:lang w:val="en-GB"/>
        </w:rPr>
        <w:t xml:space="preserve">A </w:t>
      </w:r>
      <w:r w:rsidR="00391EC9" w:rsidRPr="00BB5A01">
        <w:rPr>
          <w:rFonts w:cs="Times New Roman"/>
          <w:color w:val="000000" w:themeColor="text1"/>
          <w:szCs w:val="24"/>
          <w:lang w:val="en-GB"/>
        </w:rPr>
        <w:t>very relevant change in the future procurement provisions might be the use</w:t>
      </w:r>
      <w:r w:rsidRPr="00BB5A01">
        <w:rPr>
          <w:rFonts w:cs="Times New Roman"/>
          <w:color w:val="000000" w:themeColor="text1"/>
          <w:szCs w:val="24"/>
          <w:lang w:val="en-GB"/>
        </w:rPr>
        <w:t>,</w:t>
      </w:r>
      <w:r w:rsidR="00391EC9" w:rsidRPr="00BB5A01">
        <w:rPr>
          <w:rFonts w:cs="Times New Roman"/>
          <w:color w:val="000000" w:themeColor="text1"/>
          <w:szCs w:val="24"/>
          <w:lang w:val="en-GB"/>
        </w:rPr>
        <w:t xml:space="preserve"> in </w:t>
      </w:r>
      <w:r w:rsidRPr="00BB5A01">
        <w:rPr>
          <w:rFonts w:cs="Times New Roman"/>
          <w:color w:val="000000" w:themeColor="text1"/>
          <w:szCs w:val="24"/>
          <w:lang w:val="en-GB"/>
        </w:rPr>
        <w:t xml:space="preserve">both </w:t>
      </w:r>
      <w:r w:rsidR="00391EC9" w:rsidRPr="00BB5A01">
        <w:rPr>
          <w:rFonts w:cs="Times New Roman"/>
          <w:color w:val="000000" w:themeColor="text1"/>
          <w:szCs w:val="24"/>
          <w:lang w:val="en-GB"/>
        </w:rPr>
        <w:t>the award and execution</w:t>
      </w:r>
      <w:r w:rsidRPr="00BB5A01">
        <w:rPr>
          <w:rFonts w:cs="Times New Roman"/>
          <w:color w:val="000000" w:themeColor="text1"/>
          <w:szCs w:val="24"/>
          <w:lang w:val="en-GB"/>
        </w:rPr>
        <w:t xml:space="preserve"> phases,</w:t>
      </w:r>
      <w:r w:rsidR="00391EC9" w:rsidRPr="00BB5A01">
        <w:rPr>
          <w:rFonts w:cs="Times New Roman"/>
          <w:color w:val="000000" w:themeColor="text1"/>
          <w:szCs w:val="24"/>
          <w:lang w:val="en-GB"/>
        </w:rPr>
        <w:t xml:space="preserve"> of digital platforms integrated with the </w:t>
      </w:r>
      <w:r w:rsidR="00A715E7" w:rsidRPr="00BB5A01">
        <w:rPr>
          <w:rFonts w:cs="Times New Roman"/>
          <w:color w:val="000000" w:themeColor="text1"/>
          <w:szCs w:val="24"/>
          <w:lang w:val="en-GB"/>
        </w:rPr>
        <w:t xml:space="preserve">digital modeling </w:t>
      </w:r>
      <w:r w:rsidR="00391EC9" w:rsidRPr="00BB5A01">
        <w:rPr>
          <w:rFonts w:cs="Times New Roman"/>
          <w:color w:val="000000" w:themeColor="text1"/>
          <w:szCs w:val="24"/>
          <w:lang w:val="en-GB"/>
        </w:rPr>
        <w:t>approach</w:t>
      </w:r>
      <w:r w:rsidRPr="00BB5A01">
        <w:rPr>
          <w:rFonts w:cs="Times New Roman"/>
          <w:color w:val="000000" w:themeColor="text1"/>
          <w:szCs w:val="24"/>
          <w:lang w:val="en-GB"/>
        </w:rPr>
        <w:t>. This</w:t>
      </w:r>
      <w:r w:rsidR="00391EC9" w:rsidRPr="00BB5A01">
        <w:rPr>
          <w:rFonts w:cs="Times New Roman"/>
          <w:color w:val="000000" w:themeColor="text1"/>
          <w:szCs w:val="24"/>
          <w:lang w:val="en-GB"/>
        </w:rPr>
        <w:t xml:space="preserve"> permits monitor</w:t>
      </w:r>
      <w:r w:rsidR="0000716E" w:rsidRPr="00BB5A01">
        <w:rPr>
          <w:rFonts w:cs="Times New Roman"/>
          <w:color w:val="000000" w:themeColor="text1"/>
          <w:szCs w:val="24"/>
          <w:lang w:val="en-GB"/>
        </w:rPr>
        <w:t>ing</w:t>
      </w:r>
      <w:r w:rsidR="00391EC9" w:rsidRPr="00BB5A01">
        <w:rPr>
          <w:rFonts w:cs="Times New Roman"/>
          <w:color w:val="000000" w:themeColor="text1"/>
          <w:szCs w:val="24"/>
          <w:lang w:val="en-GB"/>
        </w:rPr>
        <w:t xml:space="preserve"> </w:t>
      </w:r>
      <w:r w:rsidR="00876808" w:rsidRPr="00BB5A01">
        <w:rPr>
          <w:rFonts w:cs="Times New Roman"/>
          <w:color w:val="000000" w:themeColor="text1"/>
          <w:szCs w:val="24"/>
          <w:lang w:val="en-GB"/>
        </w:rPr>
        <w:t xml:space="preserve">the </w:t>
      </w:r>
      <w:r w:rsidR="00A715E7" w:rsidRPr="00BB5A01">
        <w:rPr>
          <w:rFonts w:cs="Times New Roman"/>
          <w:color w:val="000000" w:themeColor="text1"/>
          <w:szCs w:val="24"/>
          <w:lang w:val="en-GB"/>
        </w:rPr>
        <w:t xml:space="preserve">activities of any member of the framework alliance </w:t>
      </w:r>
      <w:r w:rsidRPr="00BB5A01">
        <w:rPr>
          <w:rFonts w:cs="Times New Roman"/>
          <w:color w:val="000000" w:themeColor="text1"/>
          <w:szCs w:val="24"/>
          <w:lang w:val="en-GB"/>
        </w:rPr>
        <w:t>in</w:t>
      </w:r>
      <w:r w:rsidR="00876808" w:rsidRPr="00BB5A01">
        <w:rPr>
          <w:rFonts w:cs="Times New Roman"/>
          <w:color w:val="000000" w:themeColor="text1"/>
          <w:szCs w:val="24"/>
          <w:lang w:val="en-GB"/>
        </w:rPr>
        <w:t xml:space="preserve"> any phase through </w:t>
      </w:r>
      <w:r w:rsidR="00391EC9" w:rsidRPr="00BB5A01">
        <w:rPr>
          <w:rFonts w:cs="Times New Roman"/>
          <w:color w:val="000000" w:themeColor="text1"/>
          <w:szCs w:val="24"/>
          <w:lang w:val="en-GB"/>
        </w:rPr>
        <w:t xml:space="preserve">sensors, drones and </w:t>
      </w:r>
      <w:r w:rsidR="008F4248" w:rsidRPr="00BB5A01">
        <w:rPr>
          <w:rFonts w:cs="Times New Roman"/>
          <w:color w:val="000000" w:themeColor="text1"/>
          <w:szCs w:val="24"/>
          <w:lang w:val="en-GB"/>
        </w:rPr>
        <w:t>the integration of data-based approaches at various stages of the procurement process</w:t>
      </w:r>
      <w:r w:rsidRPr="00BB5A01">
        <w:rPr>
          <w:rFonts w:cs="Times New Roman"/>
          <w:color w:val="000000" w:themeColor="text1"/>
          <w:szCs w:val="24"/>
          <w:lang w:val="en-GB"/>
        </w:rPr>
        <w:t>. This</w:t>
      </w:r>
      <w:r w:rsidR="008F4248" w:rsidRPr="00BB5A01">
        <w:rPr>
          <w:rFonts w:cs="Times New Roman"/>
          <w:color w:val="000000" w:themeColor="text1"/>
          <w:szCs w:val="24"/>
          <w:lang w:val="en-GB"/>
        </w:rPr>
        <w:t xml:space="preserve"> </w:t>
      </w:r>
      <w:r w:rsidR="00876808" w:rsidRPr="00BB5A01">
        <w:rPr>
          <w:rFonts w:cs="Times New Roman"/>
          <w:color w:val="000000" w:themeColor="text1"/>
          <w:szCs w:val="24"/>
          <w:lang w:val="en-GB"/>
        </w:rPr>
        <w:t xml:space="preserve">will provide </w:t>
      </w:r>
      <w:r w:rsidR="008F4248" w:rsidRPr="00BB5A01">
        <w:rPr>
          <w:rFonts w:cs="Times New Roman"/>
          <w:color w:val="000000" w:themeColor="text1"/>
          <w:szCs w:val="24"/>
          <w:lang w:val="en-GB"/>
        </w:rPr>
        <w:t>transparency</w:t>
      </w:r>
      <w:r w:rsidR="00BC2233" w:rsidRPr="00BB5A01">
        <w:rPr>
          <w:rFonts w:cs="Times New Roman"/>
          <w:color w:val="000000" w:themeColor="text1"/>
          <w:szCs w:val="24"/>
          <w:lang w:val="en-GB"/>
        </w:rPr>
        <w:t xml:space="preserve">, fairness </w:t>
      </w:r>
      <w:r w:rsidR="008F4248" w:rsidRPr="00BB5A01">
        <w:rPr>
          <w:rFonts w:cs="Times New Roman"/>
          <w:color w:val="000000" w:themeColor="text1"/>
          <w:szCs w:val="24"/>
          <w:lang w:val="en-GB"/>
        </w:rPr>
        <w:t>and accountability</w:t>
      </w:r>
      <w:r w:rsidR="00876808" w:rsidRPr="00BB5A01">
        <w:rPr>
          <w:rFonts w:cs="Times New Roman"/>
          <w:color w:val="000000" w:themeColor="text1"/>
          <w:szCs w:val="24"/>
          <w:lang w:val="en-GB"/>
        </w:rPr>
        <w:t>, thus more participation</w:t>
      </w:r>
      <w:r w:rsidR="00482D2E" w:rsidRPr="00BB5A01">
        <w:rPr>
          <w:rFonts w:cs="Times New Roman"/>
          <w:color w:val="000000" w:themeColor="text1"/>
          <w:szCs w:val="24"/>
          <w:lang w:val="en-GB"/>
        </w:rPr>
        <w:t xml:space="preserve"> due to</w:t>
      </w:r>
      <w:r w:rsidR="00876808" w:rsidRPr="00BB5A01">
        <w:rPr>
          <w:rFonts w:cs="Times New Roman"/>
          <w:color w:val="000000" w:themeColor="text1"/>
          <w:szCs w:val="24"/>
          <w:lang w:val="en-GB"/>
        </w:rPr>
        <w:t xml:space="preserve"> </w:t>
      </w:r>
      <w:r w:rsidR="00482D2E" w:rsidRPr="00BB5A01">
        <w:rPr>
          <w:rFonts w:cs="Times New Roman"/>
          <w:color w:val="000000" w:themeColor="text1"/>
          <w:szCs w:val="24"/>
          <w:lang w:val="en-GB"/>
        </w:rPr>
        <w:t xml:space="preserve">a </w:t>
      </w:r>
      <w:r w:rsidR="00FC2580" w:rsidRPr="00BB5A01">
        <w:rPr>
          <w:rFonts w:cs="Times New Roman"/>
          <w:color w:val="000000" w:themeColor="text1"/>
          <w:szCs w:val="24"/>
          <w:lang w:val="en-GB"/>
        </w:rPr>
        <w:t xml:space="preserve">renewed </w:t>
      </w:r>
      <w:r w:rsidR="00876808" w:rsidRPr="00BB5A01">
        <w:rPr>
          <w:rFonts w:cs="Times New Roman"/>
          <w:color w:val="000000" w:themeColor="text1"/>
          <w:szCs w:val="24"/>
          <w:lang w:val="en-GB"/>
        </w:rPr>
        <w:t xml:space="preserve">confidence in the </w:t>
      </w:r>
      <w:r w:rsidR="00482D2E" w:rsidRPr="00BB5A01">
        <w:rPr>
          <w:rFonts w:cs="Times New Roman"/>
          <w:color w:val="000000" w:themeColor="text1"/>
          <w:szCs w:val="24"/>
          <w:lang w:val="en-GB"/>
        </w:rPr>
        <w:t>procurement system</w:t>
      </w:r>
      <w:r w:rsidR="008F4248" w:rsidRPr="00BB5A01">
        <w:rPr>
          <w:rFonts w:cs="Times New Roman"/>
          <w:color w:val="000000" w:themeColor="text1"/>
          <w:szCs w:val="24"/>
          <w:lang w:val="en-GB"/>
        </w:rPr>
        <w:t xml:space="preserve">. </w:t>
      </w:r>
    </w:p>
    <w:p w14:paraId="517D8A3C" w14:textId="5A440224" w:rsidR="003D6232" w:rsidRPr="00BB5A01" w:rsidRDefault="003D6232" w:rsidP="00291AAC">
      <w:pPr>
        <w:spacing w:before="240" w:after="0" w:line="276" w:lineRule="auto"/>
        <w:ind w:firstLine="0"/>
        <w:rPr>
          <w:rFonts w:cs="Times New Roman"/>
          <w:color w:val="000000" w:themeColor="text1"/>
          <w:szCs w:val="24"/>
          <w:lang w:val="en-GB"/>
        </w:rPr>
      </w:pPr>
      <w:r w:rsidRPr="00BB5A01">
        <w:rPr>
          <w:rFonts w:cs="Times New Roman"/>
          <w:color w:val="000000" w:themeColor="text1"/>
          <w:szCs w:val="24"/>
          <w:lang w:val="en-GB"/>
        </w:rPr>
        <w:t xml:space="preserve">Competition therefore must be safeguarded until the end of the performance phase so that </w:t>
      </w:r>
      <w:r w:rsidR="003C2B17" w:rsidRPr="00BB5A01">
        <w:rPr>
          <w:rFonts w:cs="Times New Roman"/>
          <w:color w:val="000000" w:themeColor="text1"/>
          <w:szCs w:val="24"/>
          <w:lang w:val="en-GB"/>
        </w:rPr>
        <w:t>‘</w:t>
      </w:r>
      <w:r w:rsidRPr="00BB5A01">
        <w:rPr>
          <w:rFonts w:cs="Times New Roman"/>
          <w:color w:val="000000" w:themeColor="text1"/>
          <w:szCs w:val="24"/>
          <w:lang w:val="en-GB"/>
        </w:rPr>
        <w:t>promised quality</w:t>
      </w:r>
      <w:r w:rsidR="003C2B17" w:rsidRPr="00BB5A01">
        <w:rPr>
          <w:rFonts w:cs="Times New Roman"/>
          <w:color w:val="000000" w:themeColor="text1"/>
          <w:szCs w:val="24"/>
          <w:lang w:val="en-GB"/>
        </w:rPr>
        <w:t>’</w:t>
      </w:r>
      <w:r w:rsidRPr="00BB5A01">
        <w:rPr>
          <w:rFonts w:cs="Times New Roman"/>
          <w:color w:val="000000" w:themeColor="text1"/>
          <w:szCs w:val="24"/>
          <w:lang w:val="en-GB"/>
        </w:rPr>
        <w:t xml:space="preserve"> (as defined in the competitive award) aligns with the </w:t>
      </w:r>
      <w:r w:rsidR="003C2B17" w:rsidRPr="00BB5A01">
        <w:rPr>
          <w:rFonts w:cs="Times New Roman"/>
          <w:color w:val="000000" w:themeColor="text1"/>
          <w:szCs w:val="24"/>
          <w:lang w:val="en-GB"/>
        </w:rPr>
        <w:t>‘</w:t>
      </w:r>
      <w:r w:rsidRPr="00BB5A01">
        <w:rPr>
          <w:rFonts w:cs="Times New Roman"/>
          <w:color w:val="000000" w:themeColor="text1"/>
          <w:szCs w:val="24"/>
          <w:lang w:val="en-GB"/>
        </w:rPr>
        <w:t>delivered quality</w:t>
      </w:r>
      <w:r w:rsidR="003C2B17" w:rsidRPr="00BB5A01">
        <w:rPr>
          <w:rFonts w:cs="Times New Roman"/>
          <w:color w:val="000000" w:themeColor="text1"/>
          <w:szCs w:val="24"/>
          <w:lang w:val="en-GB"/>
        </w:rPr>
        <w:t>’</w:t>
      </w:r>
      <w:r w:rsidRPr="00BB5A01">
        <w:rPr>
          <w:rFonts w:cs="Times New Roman"/>
          <w:color w:val="000000" w:themeColor="text1"/>
          <w:szCs w:val="24"/>
          <w:lang w:val="en-GB"/>
        </w:rPr>
        <w:t>.</w:t>
      </w:r>
      <w:r w:rsidRPr="00BB5A01">
        <w:rPr>
          <w:rStyle w:val="Rimandonotaapidipagina"/>
          <w:rFonts w:cs="Times New Roman"/>
          <w:color w:val="000000" w:themeColor="text1"/>
          <w:szCs w:val="24"/>
          <w:lang w:val="en-GB"/>
        </w:rPr>
        <w:footnoteReference w:id="43"/>
      </w:r>
      <w:r w:rsidRPr="00BB5A01">
        <w:rPr>
          <w:rFonts w:cs="Times New Roman"/>
          <w:color w:val="000000" w:themeColor="text1"/>
          <w:szCs w:val="24"/>
          <w:lang w:val="en-GB"/>
        </w:rPr>
        <w:t xml:space="preserve"> Thus, implementing the idea that the goal is the prompt execution of public procurement and contracts </w:t>
      </w:r>
      <w:r w:rsidR="00E93F00" w:rsidRPr="00BB5A01">
        <w:rPr>
          <w:rFonts w:cs="Times New Roman"/>
          <w:color w:val="000000" w:themeColor="text1"/>
          <w:szCs w:val="24"/>
          <w:lang w:val="en-GB"/>
        </w:rPr>
        <w:t xml:space="preserve">through digital tools </w:t>
      </w:r>
      <w:r w:rsidRPr="00BB5A01">
        <w:rPr>
          <w:rFonts w:cs="Times New Roman"/>
          <w:color w:val="000000" w:themeColor="text1"/>
          <w:szCs w:val="24"/>
          <w:lang w:val="en-GB"/>
        </w:rPr>
        <w:t xml:space="preserve">for the benefit of EU citizens </w:t>
      </w:r>
      <w:r w:rsidR="009F36FB" w:rsidRPr="00BB5A01">
        <w:rPr>
          <w:rFonts w:cs="Times New Roman"/>
          <w:color w:val="000000" w:themeColor="text1"/>
          <w:szCs w:val="24"/>
          <w:lang w:val="en-GB"/>
        </w:rPr>
        <w:t>and not merely to ensure compliance with the provisions of the award procedure</w:t>
      </w:r>
      <w:r w:rsidRPr="00BB5A01">
        <w:rPr>
          <w:rFonts w:cs="Times New Roman"/>
          <w:color w:val="000000" w:themeColor="text1"/>
          <w:szCs w:val="24"/>
          <w:lang w:val="en-GB"/>
        </w:rPr>
        <w:t>.</w:t>
      </w:r>
      <w:r w:rsidRPr="00BB5A01">
        <w:rPr>
          <w:rStyle w:val="Rimandonotaapidipagina"/>
          <w:rFonts w:cs="Times New Roman"/>
          <w:color w:val="000000" w:themeColor="text1"/>
          <w:szCs w:val="24"/>
          <w:lang w:val="en-GB"/>
        </w:rPr>
        <w:footnoteReference w:id="44"/>
      </w:r>
    </w:p>
    <w:p w14:paraId="24FCBBFE" w14:textId="77777777" w:rsidR="00726165" w:rsidRPr="00BB5A01" w:rsidRDefault="00726165" w:rsidP="00291AAC">
      <w:pPr>
        <w:spacing w:before="240" w:line="276" w:lineRule="auto"/>
        <w:ind w:firstLine="0"/>
        <w:rPr>
          <w:rFonts w:cs="Times New Roman"/>
          <w:color w:val="000000" w:themeColor="text1"/>
          <w:szCs w:val="24"/>
          <w:lang w:val="en-GB"/>
        </w:rPr>
      </w:pPr>
    </w:p>
    <w:p w14:paraId="0EAA9BF8" w14:textId="760F9492" w:rsidR="00E93F00" w:rsidRPr="00BB5A01" w:rsidRDefault="00E93F00" w:rsidP="00291AAC">
      <w:pPr>
        <w:pStyle w:val="Paragrafoelenco"/>
        <w:numPr>
          <w:ilvl w:val="0"/>
          <w:numId w:val="13"/>
        </w:numPr>
        <w:spacing w:before="240" w:line="276" w:lineRule="auto"/>
        <w:ind w:firstLine="0"/>
        <w:rPr>
          <w:rFonts w:cs="Times New Roman"/>
          <w:color w:val="000000" w:themeColor="text1"/>
          <w:szCs w:val="24"/>
          <w:lang w:val="en-GB"/>
        </w:rPr>
      </w:pPr>
      <w:bookmarkStart w:id="6" w:name="_Hlk200960105"/>
      <w:r w:rsidRPr="00BB5A01">
        <w:rPr>
          <w:rFonts w:cs="Times New Roman"/>
          <w:b/>
          <w:bCs/>
          <w:color w:val="000000" w:themeColor="text1"/>
          <w:szCs w:val="24"/>
          <w:lang w:val="en-GB"/>
        </w:rPr>
        <w:t>Future perspective of digital and collaborative transformation</w:t>
      </w:r>
    </w:p>
    <w:bookmarkEnd w:id="6"/>
    <w:p w14:paraId="2E22C1EB" w14:textId="413C0259" w:rsidR="00726165" w:rsidRPr="00BB5A01" w:rsidRDefault="00726165" w:rsidP="00291AAC">
      <w:pPr>
        <w:spacing w:before="240" w:after="0" w:line="276" w:lineRule="auto"/>
        <w:ind w:firstLine="0"/>
        <w:rPr>
          <w:rFonts w:cs="Times New Roman"/>
          <w:color w:val="000000" w:themeColor="text1"/>
          <w:szCs w:val="24"/>
          <w:lang w:val="en-GB"/>
        </w:rPr>
      </w:pPr>
      <w:r w:rsidRPr="00BB5A01">
        <w:rPr>
          <w:rFonts w:cs="Times New Roman"/>
          <w:color w:val="000000" w:themeColor="text1"/>
          <w:szCs w:val="24"/>
          <w:lang w:val="en-GB"/>
        </w:rPr>
        <w:t>The fundamental principles of equality, non-discrimination, transparency and proportionality could therefore be implemented by designing an effective e-procurement system that can digitally monitor the entire public contract lifecycle. In this perspective the interoperable platforms together with the collection of data sets of all the phases the award, execution and payment of contracts would be correct and prompt, based on a reciprocal “</w:t>
      </w:r>
      <w:r w:rsidRPr="00BB5A01">
        <w:rPr>
          <w:rFonts w:cs="Times New Roman"/>
          <w:i/>
          <w:iCs/>
          <w:color w:val="000000" w:themeColor="text1"/>
          <w:szCs w:val="24"/>
          <w:lang w:val="en-GB"/>
        </w:rPr>
        <w:t>digital trus</w:t>
      </w:r>
      <w:r w:rsidRPr="00BB5A01">
        <w:rPr>
          <w:rFonts w:cs="Times New Roman"/>
          <w:color w:val="000000" w:themeColor="text1"/>
          <w:szCs w:val="24"/>
          <w:lang w:val="en-GB"/>
        </w:rPr>
        <w:t>t”, which is key to encouraging and fostering participation, especially among SMEs and innovative companies.</w:t>
      </w:r>
      <w:r w:rsidRPr="00BB5A01">
        <w:rPr>
          <w:rStyle w:val="Rimandonotaapidipagina"/>
          <w:rFonts w:cs="Times New Roman"/>
          <w:color w:val="000000" w:themeColor="text1"/>
          <w:szCs w:val="24"/>
          <w:lang w:val="en-GB"/>
        </w:rPr>
        <w:footnoteReference w:id="45"/>
      </w:r>
      <w:r w:rsidRPr="00BB5A01">
        <w:rPr>
          <w:rFonts w:cs="Times New Roman"/>
          <w:color w:val="000000" w:themeColor="text1"/>
          <w:szCs w:val="24"/>
          <w:lang w:val="en-GB"/>
        </w:rPr>
        <w:t xml:space="preserve"> The </w:t>
      </w:r>
      <w:r w:rsidR="00B56240" w:rsidRPr="00BB5A01">
        <w:rPr>
          <w:rFonts w:cs="Times New Roman"/>
          <w:color w:val="000000" w:themeColor="text1"/>
          <w:szCs w:val="24"/>
          <w:lang w:val="en-GB"/>
        </w:rPr>
        <w:t xml:space="preserve">Public </w:t>
      </w:r>
      <w:r w:rsidRPr="00BB5A01">
        <w:rPr>
          <w:rFonts w:cs="Times New Roman"/>
          <w:color w:val="000000" w:themeColor="text1"/>
          <w:szCs w:val="24"/>
          <w:lang w:val="en-GB"/>
        </w:rPr>
        <w:t>Procurement Data Space initiative might be one of the developing points of the reform strategy together with the new Digital Busines</w:t>
      </w:r>
      <w:r w:rsidR="004343F2" w:rsidRPr="00BB5A01">
        <w:rPr>
          <w:rFonts w:cs="Times New Roman"/>
          <w:color w:val="000000" w:themeColor="text1"/>
          <w:szCs w:val="24"/>
          <w:lang w:val="en-GB"/>
        </w:rPr>
        <w:t>s</w:t>
      </w:r>
      <w:r w:rsidRPr="00BB5A01">
        <w:rPr>
          <w:rFonts w:cs="Times New Roman"/>
          <w:color w:val="000000" w:themeColor="text1"/>
          <w:szCs w:val="24"/>
          <w:lang w:val="en-GB"/>
        </w:rPr>
        <w:t xml:space="preserve"> Wallet </w:t>
      </w:r>
      <w:r w:rsidR="004343F2" w:rsidRPr="00BB5A01">
        <w:rPr>
          <w:rFonts w:cs="Times New Roman"/>
          <w:color w:val="000000" w:themeColor="text1"/>
          <w:szCs w:val="24"/>
          <w:lang w:val="en-GB"/>
        </w:rPr>
        <w:t>t</w:t>
      </w:r>
      <w:r w:rsidRPr="00BB5A01">
        <w:rPr>
          <w:rFonts w:cs="Times New Roman"/>
          <w:color w:val="000000" w:themeColor="text1"/>
          <w:szCs w:val="24"/>
          <w:lang w:val="en-GB"/>
        </w:rPr>
        <w:t xml:space="preserve">o facilitate the </w:t>
      </w:r>
      <w:r w:rsidR="00842AC7" w:rsidRPr="00BB5A01">
        <w:rPr>
          <w:rFonts w:cs="Times New Roman"/>
          <w:color w:val="000000" w:themeColor="text1"/>
          <w:szCs w:val="24"/>
          <w:lang w:val="en-GB"/>
        </w:rPr>
        <w:t>evaluation either of exclusion grounds and of qualification grounds, thus favo</w:t>
      </w:r>
      <w:r w:rsidR="004343F2" w:rsidRPr="00BB5A01">
        <w:rPr>
          <w:rFonts w:cs="Times New Roman"/>
          <w:color w:val="000000" w:themeColor="text1"/>
          <w:szCs w:val="24"/>
          <w:lang w:val="en-GB"/>
        </w:rPr>
        <w:t>u</w:t>
      </w:r>
      <w:r w:rsidR="00842AC7" w:rsidRPr="00BB5A01">
        <w:rPr>
          <w:rFonts w:cs="Times New Roman"/>
          <w:color w:val="000000" w:themeColor="text1"/>
          <w:szCs w:val="24"/>
          <w:lang w:val="en-GB"/>
        </w:rPr>
        <w:t>ring di</w:t>
      </w:r>
      <w:r w:rsidR="004343F2" w:rsidRPr="00BB5A01">
        <w:rPr>
          <w:rFonts w:cs="Times New Roman"/>
          <w:color w:val="000000" w:themeColor="text1"/>
          <w:szCs w:val="24"/>
          <w:lang w:val="en-GB"/>
        </w:rPr>
        <w:t>r</w:t>
      </w:r>
      <w:r w:rsidR="00842AC7" w:rsidRPr="00BB5A01">
        <w:rPr>
          <w:rFonts w:cs="Times New Roman"/>
          <w:color w:val="000000" w:themeColor="text1"/>
          <w:szCs w:val="24"/>
          <w:lang w:val="en-GB"/>
        </w:rPr>
        <w:t>ect participation also of SMEs.</w:t>
      </w:r>
    </w:p>
    <w:p w14:paraId="31F15539" w14:textId="54EFF12C" w:rsidR="003D50A1" w:rsidRPr="00BB5A01" w:rsidRDefault="00753D87" w:rsidP="00291AAC">
      <w:pPr>
        <w:spacing w:before="240" w:line="276" w:lineRule="auto"/>
        <w:ind w:firstLine="0"/>
        <w:rPr>
          <w:rFonts w:cs="Times New Roman"/>
          <w:color w:val="000000" w:themeColor="text1"/>
          <w:szCs w:val="24"/>
          <w:lang w:val="en-GB"/>
        </w:rPr>
      </w:pPr>
      <w:r w:rsidRPr="00BB5A01">
        <w:rPr>
          <w:rFonts w:cs="Times New Roman"/>
          <w:color w:val="000000" w:themeColor="text1"/>
          <w:szCs w:val="24"/>
          <w:lang w:val="en-GB"/>
        </w:rPr>
        <w:t>T</w:t>
      </w:r>
      <w:r w:rsidR="00842AC7" w:rsidRPr="00BB5A01">
        <w:rPr>
          <w:rFonts w:cs="Times New Roman"/>
          <w:color w:val="000000" w:themeColor="text1"/>
          <w:szCs w:val="24"/>
          <w:lang w:val="en-GB"/>
        </w:rPr>
        <w:t>he</w:t>
      </w:r>
      <w:r w:rsidR="003D50A1" w:rsidRPr="00BB5A01">
        <w:rPr>
          <w:rFonts w:cs="Times New Roman"/>
          <w:color w:val="000000" w:themeColor="text1"/>
          <w:szCs w:val="24"/>
          <w:lang w:val="en-GB"/>
        </w:rPr>
        <w:t xml:space="preserve"> specific provisions </w:t>
      </w:r>
      <w:r w:rsidR="00351A31" w:rsidRPr="00BB5A01">
        <w:rPr>
          <w:rFonts w:cs="Times New Roman"/>
          <w:color w:val="000000" w:themeColor="text1"/>
          <w:szCs w:val="24"/>
          <w:lang w:val="en-GB"/>
        </w:rPr>
        <w:t xml:space="preserve">providing Building Information </w:t>
      </w:r>
      <w:r w:rsidR="00203E91" w:rsidRPr="00BB5A01">
        <w:rPr>
          <w:rFonts w:cs="Times New Roman"/>
          <w:color w:val="000000" w:themeColor="text1"/>
          <w:szCs w:val="24"/>
          <w:lang w:val="en-GB"/>
        </w:rPr>
        <w:t>M</w:t>
      </w:r>
      <w:r w:rsidR="003D50A1" w:rsidRPr="00BB5A01">
        <w:rPr>
          <w:rFonts w:cs="Times New Roman"/>
          <w:color w:val="000000" w:themeColor="text1"/>
          <w:szCs w:val="24"/>
          <w:lang w:val="en-GB"/>
        </w:rPr>
        <w:t xml:space="preserve">odeling </w:t>
      </w:r>
      <w:r w:rsidR="00E76CE5" w:rsidRPr="00BB5A01">
        <w:rPr>
          <w:rFonts w:cs="Times New Roman"/>
          <w:color w:val="000000" w:themeColor="text1"/>
          <w:szCs w:val="24"/>
          <w:lang w:val="en-GB"/>
        </w:rPr>
        <w:t>especially</w:t>
      </w:r>
      <w:r w:rsidR="00B56240" w:rsidRPr="00BB5A01">
        <w:rPr>
          <w:rFonts w:cs="Times New Roman"/>
          <w:color w:val="000000" w:themeColor="text1"/>
          <w:szCs w:val="24"/>
          <w:lang w:val="en-GB"/>
        </w:rPr>
        <w:t xml:space="preserve"> </w:t>
      </w:r>
      <w:r w:rsidR="003D50A1" w:rsidRPr="00BB5A01">
        <w:rPr>
          <w:rFonts w:cs="Times New Roman"/>
          <w:color w:val="000000" w:themeColor="text1"/>
          <w:szCs w:val="24"/>
          <w:lang w:val="en-GB"/>
        </w:rPr>
        <w:t>for works</w:t>
      </w:r>
      <w:r w:rsidR="00B56240" w:rsidRPr="00BB5A01">
        <w:rPr>
          <w:rFonts w:cs="Times New Roman"/>
          <w:color w:val="000000" w:themeColor="text1"/>
          <w:szCs w:val="24"/>
          <w:lang w:val="en-GB"/>
        </w:rPr>
        <w:t xml:space="preserve"> and facility management,</w:t>
      </w:r>
      <w:r w:rsidR="003D50A1" w:rsidRPr="00BB5A01">
        <w:rPr>
          <w:rFonts w:cs="Times New Roman"/>
          <w:color w:val="000000" w:themeColor="text1"/>
          <w:szCs w:val="24"/>
          <w:lang w:val="en-GB"/>
        </w:rPr>
        <w:t xml:space="preserve"> </w:t>
      </w:r>
      <w:r w:rsidR="00351A31" w:rsidRPr="00BB5A01">
        <w:rPr>
          <w:rFonts w:cs="Times New Roman"/>
          <w:color w:val="000000" w:themeColor="text1"/>
          <w:szCs w:val="24"/>
          <w:lang w:val="en-GB"/>
        </w:rPr>
        <w:t xml:space="preserve">might also be </w:t>
      </w:r>
      <w:r w:rsidRPr="00BB5A01">
        <w:rPr>
          <w:rFonts w:cs="Times New Roman"/>
          <w:color w:val="000000" w:themeColor="text1"/>
          <w:szCs w:val="24"/>
          <w:lang w:val="en-GB"/>
        </w:rPr>
        <w:t xml:space="preserve">applied </w:t>
      </w:r>
      <w:r w:rsidR="003D50A1" w:rsidRPr="00BB5A01">
        <w:rPr>
          <w:rFonts w:cs="Times New Roman"/>
          <w:color w:val="000000" w:themeColor="text1"/>
          <w:szCs w:val="24"/>
          <w:lang w:val="en-GB"/>
        </w:rPr>
        <w:t xml:space="preserve">to </w:t>
      </w:r>
      <w:r w:rsidR="00351A31" w:rsidRPr="00BB5A01">
        <w:rPr>
          <w:rFonts w:cs="Times New Roman"/>
          <w:color w:val="000000" w:themeColor="text1"/>
          <w:szCs w:val="24"/>
          <w:lang w:val="en-GB"/>
        </w:rPr>
        <w:t xml:space="preserve">services </w:t>
      </w:r>
      <w:r w:rsidR="003D50A1" w:rsidRPr="00BB5A01">
        <w:rPr>
          <w:rFonts w:cs="Times New Roman"/>
          <w:color w:val="000000" w:themeColor="text1"/>
          <w:szCs w:val="24"/>
          <w:lang w:val="en-GB"/>
        </w:rPr>
        <w:t>procurement with framework alliances, in which the roles of all stakeholders and subcontractors</w:t>
      </w:r>
      <w:r w:rsidR="00351A31" w:rsidRPr="00BB5A01">
        <w:rPr>
          <w:rFonts w:cs="Times New Roman"/>
          <w:color w:val="000000" w:themeColor="text1"/>
          <w:szCs w:val="24"/>
          <w:lang w:val="en-GB"/>
        </w:rPr>
        <w:t xml:space="preserve"> (that will enter directly in the digital framework)</w:t>
      </w:r>
      <w:r w:rsidR="003D50A1" w:rsidRPr="00BB5A01">
        <w:rPr>
          <w:rFonts w:cs="Times New Roman"/>
          <w:color w:val="000000" w:themeColor="text1"/>
          <w:szCs w:val="24"/>
          <w:lang w:val="en-GB"/>
        </w:rPr>
        <w:t xml:space="preserve"> should be defined, along with their respective obligations and incentives for prompt and correct execution.</w:t>
      </w:r>
      <w:r w:rsidR="003D50A1" w:rsidRPr="00BB5A01">
        <w:rPr>
          <w:rStyle w:val="Rimandonotaapidipagina"/>
          <w:rFonts w:cs="Times New Roman"/>
          <w:color w:val="000000" w:themeColor="text1"/>
          <w:szCs w:val="24"/>
          <w:lang w:val="en-GB"/>
        </w:rPr>
        <w:footnoteReference w:id="46"/>
      </w:r>
      <w:r w:rsidR="003D50A1" w:rsidRPr="00BB5A01">
        <w:rPr>
          <w:rFonts w:cs="Times New Roman"/>
          <w:color w:val="000000" w:themeColor="text1"/>
          <w:szCs w:val="24"/>
          <w:lang w:val="en-GB"/>
        </w:rPr>
        <w:t xml:space="preserve"> </w:t>
      </w:r>
      <w:r w:rsidR="002D601A" w:rsidRPr="00BB5A01">
        <w:rPr>
          <w:rFonts w:cs="Times New Roman"/>
          <w:color w:val="000000" w:themeColor="text1"/>
          <w:szCs w:val="24"/>
          <w:lang w:val="en-GB"/>
        </w:rPr>
        <w:t xml:space="preserve"> </w:t>
      </w:r>
      <w:r w:rsidR="009653A8" w:rsidRPr="00BB5A01">
        <w:rPr>
          <w:rFonts w:cs="Times New Roman"/>
          <w:color w:val="000000" w:themeColor="text1"/>
          <w:szCs w:val="24"/>
          <w:lang w:val="en-GB"/>
        </w:rPr>
        <w:t xml:space="preserve">It seems necessary to </w:t>
      </w:r>
      <w:r w:rsidR="003D50A1" w:rsidRPr="00BB5A01">
        <w:rPr>
          <w:rFonts w:cs="Times New Roman"/>
          <w:color w:val="000000" w:themeColor="text1"/>
          <w:szCs w:val="24"/>
          <w:lang w:val="en-GB"/>
        </w:rPr>
        <w:t>consider alternative models to those traditionally recognised, which have been based on a purely competitive logic, with a consequent reduction of competition observed over the last ten years (notably by the European Court of Auditors).</w:t>
      </w:r>
    </w:p>
    <w:p w14:paraId="125F30B8" w14:textId="5942BB40" w:rsidR="003D50A1" w:rsidRPr="00BB5A01" w:rsidRDefault="003D50A1" w:rsidP="00A31876">
      <w:pPr>
        <w:spacing w:before="240" w:line="276" w:lineRule="auto"/>
        <w:ind w:firstLine="0"/>
        <w:rPr>
          <w:rFonts w:cs="Times New Roman"/>
          <w:color w:val="000000" w:themeColor="text1"/>
          <w:szCs w:val="24"/>
          <w:lang w:val="en-GB"/>
        </w:rPr>
      </w:pPr>
      <w:r w:rsidRPr="00BB5A01">
        <w:rPr>
          <w:rFonts w:cs="Times New Roman"/>
          <w:color w:val="000000" w:themeColor="text1"/>
          <w:szCs w:val="24"/>
          <w:lang w:val="en-GB"/>
        </w:rPr>
        <w:t xml:space="preserve">Such an evolution towards a collaborative approach </w:t>
      </w:r>
      <w:r w:rsidR="005256EA" w:rsidRPr="00BB5A01">
        <w:rPr>
          <w:rFonts w:cs="Times New Roman"/>
          <w:color w:val="000000" w:themeColor="text1"/>
          <w:szCs w:val="24"/>
          <w:lang w:val="en-GB"/>
        </w:rPr>
        <w:t>in</w:t>
      </w:r>
      <w:r w:rsidRPr="00BB5A01">
        <w:rPr>
          <w:rFonts w:cs="Times New Roman"/>
          <w:color w:val="000000" w:themeColor="text1"/>
          <w:szCs w:val="24"/>
          <w:lang w:val="en-GB"/>
        </w:rPr>
        <w:t xml:space="preserve"> public procurement, with tangible profits for both public and private parties, would allow contracting authorities to establish cooperation agreements (framework alliances) with qualified suppliers</w:t>
      </w:r>
      <w:r w:rsidR="009653A8" w:rsidRPr="00BB5A01">
        <w:rPr>
          <w:rFonts w:cs="Times New Roman"/>
          <w:color w:val="000000" w:themeColor="text1"/>
          <w:szCs w:val="24"/>
          <w:lang w:val="en-GB"/>
        </w:rPr>
        <w:t xml:space="preserve"> (also applying Virtual Company Dossier or possibly the next digital Business Wallet)</w:t>
      </w:r>
      <w:r w:rsidR="003C2B17" w:rsidRPr="00BB5A01">
        <w:rPr>
          <w:rStyle w:val="Rimandonotaapidipagina"/>
          <w:rFonts w:cs="Times New Roman"/>
          <w:color w:val="000000" w:themeColor="text1"/>
          <w:szCs w:val="24"/>
          <w:vertAlign w:val="baseline"/>
          <w:lang w:val="en-GB"/>
        </w:rPr>
        <w:t>.</w:t>
      </w:r>
      <w:r w:rsidR="003C2B17" w:rsidRPr="00BB5A01">
        <w:rPr>
          <w:rStyle w:val="Rimandonotaapidipagina"/>
          <w:rFonts w:cs="Times New Roman"/>
          <w:color w:val="000000" w:themeColor="text1"/>
          <w:szCs w:val="24"/>
          <w:lang w:val="en-GB"/>
        </w:rPr>
        <w:footnoteReference w:id="47"/>
      </w:r>
      <w:r w:rsidRPr="00BB5A01">
        <w:rPr>
          <w:rFonts w:cs="Times New Roman"/>
          <w:color w:val="000000" w:themeColor="text1"/>
          <w:szCs w:val="24"/>
          <w:lang w:val="en-GB"/>
        </w:rPr>
        <w:t xml:space="preserve"> </w:t>
      </w:r>
      <w:r w:rsidR="000E1519" w:rsidRPr="00BB5A01">
        <w:rPr>
          <w:rFonts w:cs="Times New Roman"/>
          <w:color w:val="000000" w:themeColor="text1"/>
          <w:szCs w:val="24"/>
          <w:lang w:val="en-GB"/>
        </w:rPr>
        <w:t xml:space="preserve">Thus </w:t>
      </w:r>
      <w:r w:rsidRPr="00BB5A01">
        <w:rPr>
          <w:rFonts w:cs="Times New Roman"/>
          <w:color w:val="000000" w:themeColor="text1"/>
          <w:szCs w:val="24"/>
          <w:lang w:val="en-GB"/>
        </w:rPr>
        <w:t>ensuring that procurement processes are not only competitive but also efficient, thanks to information modeling (</w:t>
      </w:r>
      <w:r w:rsidR="000E1519" w:rsidRPr="00BB5A01">
        <w:rPr>
          <w:rFonts w:cs="Times New Roman"/>
          <w:color w:val="000000" w:themeColor="text1"/>
          <w:szCs w:val="24"/>
          <w:lang w:val="en-GB"/>
        </w:rPr>
        <w:t xml:space="preserve">and </w:t>
      </w:r>
      <w:r w:rsidRPr="00BB5A01">
        <w:rPr>
          <w:rFonts w:cs="Times New Roman"/>
          <w:color w:val="000000" w:themeColor="text1"/>
          <w:szCs w:val="24"/>
          <w:lang w:val="en-GB"/>
        </w:rPr>
        <w:t>digital twin</w:t>
      </w:r>
      <w:r w:rsidR="000E1519" w:rsidRPr="00BB5A01">
        <w:rPr>
          <w:rFonts w:cs="Times New Roman"/>
          <w:color w:val="000000" w:themeColor="text1"/>
          <w:szCs w:val="24"/>
          <w:lang w:val="en-GB"/>
        </w:rPr>
        <w:t>s</w:t>
      </w:r>
      <w:r w:rsidRPr="00BB5A01">
        <w:rPr>
          <w:rFonts w:cs="Times New Roman"/>
          <w:color w:val="000000" w:themeColor="text1"/>
          <w:szCs w:val="24"/>
          <w:lang w:val="en-GB"/>
        </w:rPr>
        <w:t>). The new European provisions should reconsider a public-private cooperative model capable of responding to collective needs and addressing sustainability and social inclusion objectives</w:t>
      </w:r>
      <w:r w:rsidR="005B42BE" w:rsidRPr="00BB5A01">
        <w:rPr>
          <w:rFonts w:cs="Times New Roman"/>
          <w:color w:val="000000" w:themeColor="text1"/>
          <w:szCs w:val="24"/>
          <w:lang w:val="en-GB"/>
        </w:rPr>
        <w:t>. This could be achieved</w:t>
      </w:r>
      <w:r w:rsidRPr="00BB5A01">
        <w:rPr>
          <w:rFonts w:cs="Times New Roman"/>
          <w:color w:val="000000" w:themeColor="text1"/>
          <w:szCs w:val="24"/>
          <w:lang w:val="en-GB"/>
        </w:rPr>
        <w:t xml:space="preserve"> through specific digital and cross-border platforms </w:t>
      </w:r>
      <w:r w:rsidR="000E1519" w:rsidRPr="00BB5A01">
        <w:rPr>
          <w:rFonts w:cs="Times New Roman"/>
          <w:color w:val="000000" w:themeColor="text1"/>
          <w:szCs w:val="24"/>
          <w:lang w:val="en-GB"/>
        </w:rPr>
        <w:t xml:space="preserve">also </w:t>
      </w:r>
      <w:r w:rsidRPr="00BB5A01">
        <w:rPr>
          <w:rFonts w:cs="Times New Roman"/>
          <w:color w:val="000000" w:themeColor="text1"/>
          <w:szCs w:val="24"/>
          <w:lang w:val="en-GB"/>
        </w:rPr>
        <w:t>for</w:t>
      </w:r>
      <w:r w:rsidR="000E1519" w:rsidRPr="00BB5A01">
        <w:rPr>
          <w:rFonts w:cs="Times New Roman"/>
          <w:color w:val="000000" w:themeColor="text1"/>
          <w:szCs w:val="24"/>
          <w:lang w:val="en-GB"/>
        </w:rPr>
        <w:t xml:space="preserve"> SMEs scale up or </w:t>
      </w:r>
      <w:r w:rsidRPr="00BB5A01">
        <w:rPr>
          <w:rFonts w:cs="Times New Roman"/>
          <w:color w:val="000000" w:themeColor="text1"/>
          <w:szCs w:val="24"/>
          <w:lang w:val="en-GB"/>
        </w:rPr>
        <w:t>third sector operators</w:t>
      </w:r>
      <w:r w:rsidR="000E1519" w:rsidRPr="00BB5A01">
        <w:rPr>
          <w:rFonts w:cs="Times New Roman"/>
          <w:color w:val="000000" w:themeColor="text1"/>
          <w:szCs w:val="24"/>
          <w:lang w:val="en-GB"/>
        </w:rPr>
        <w:t xml:space="preserve">, </w:t>
      </w:r>
      <w:r w:rsidRPr="00BB5A01">
        <w:rPr>
          <w:rFonts w:cs="Times New Roman"/>
          <w:color w:val="000000" w:themeColor="text1"/>
          <w:szCs w:val="24"/>
          <w:lang w:val="en-GB"/>
        </w:rPr>
        <w:t xml:space="preserve">that can digitally pursue and control the best </w:t>
      </w:r>
      <w:r w:rsidR="000E1519" w:rsidRPr="00BB5A01">
        <w:rPr>
          <w:rFonts w:cs="Times New Roman"/>
          <w:color w:val="000000" w:themeColor="text1"/>
          <w:szCs w:val="24"/>
          <w:lang w:val="en-GB"/>
        </w:rPr>
        <w:t xml:space="preserve">approach for any specific sector and scale of public </w:t>
      </w:r>
      <w:r w:rsidR="000E1519" w:rsidRPr="00BB5A01">
        <w:rPr>
          <w:rFonts w:cs="Times New Roman"/>
          <w:color w:val="000000" w:themeColor="text1"/>
          <w:szCs w:val="24"/>
          <w:lang w:val="en-GB"/>
        </w:rPr>
        <w:lastRenderedPageBreak/>
        <w:t>interests.</w:t>
      </w:r>
      <w:r w:rsidR="00842AC7" w:rsidRPr="00BB5A01">
        <w:rPr>
          <w:rFonts w:cs="Times New Roman"/>
          <w:color w:val="000000" w:themeColor="text1"/>
          <w:szCs w:val="24"/>
          <w:lang w:val="en-GB"/>
        </w:rPr>
        <w:t xml:space="preserve"> Finally</w:t>
      </w:r>
      <w:r w:rsidR="006D6477" w:rsidRPr="00BB5A01">
        <w:rPr>
          <w:rFonts w:cs="Times New Roman"/>
          <w:color w:val="000000" w:themeColor="text1"/>
          <w:szCs w:val="24"/>
          <w:lang w:val="en-GB"/>
        </w:rPr>
        <w:t>,</w:t>
      </w:r>
      <w:r w:rsidR="00842AC7" w:rsidRPr="00BB5A01">
        <w:rPr>
          <w:rFonts w:cs="Times New Roman"/>
          <w:color w:val="000000" w:themeColor="text1"/>
          <w:szCs w:val="24"/>
          <w:lang w:val="en-GB"/>
        </w:rPr>
        <w:t xml:space="preserve"> </w:t>
      </w:r>
      <w:r w:rsidR="0065085C" w:rsidRPr="00BB5A01">
        <w:rPr>
          <w:rFonts w:cs="Times New Roman"/>
          <w:color w:val="000000" w:themeColor="text1"/>
          <w:szCs w:val="24"/>
          <w:lang w:val="en-GB"/>
        </w:rPr>
        <w:t>these deep modification</w:t>
      </w:r>
      <w:r w:rsidR="00E37B2F" w:rsidRPr="00BB5A01">
        <w:rPr>
          <w:rFonts w:cs="Times New Roman"/>
          <w:color w:val="000000" w:themeColor="text1"/>
          <w:szCs w:val="24"/>
          <w:lang w:val="en-GB"/>
        </w:rPr>
        <w:t>s</w:t>
      </w:r>
      <w:r w:rsidR="0065085C" w:rsidRPr="00BB5A01">
        <w:rPr>
          <w:rFonts w:cs="Times New Roman"/>
          <w:color w:val="000000" w:themeColor="text1"/>
          <w:szCs w:val="24"/>
          <w:lang w:val="en-GB"/>
        </w:rPr>
        <w:t xml:space="preserve"> of </w:t>
      </w:r>
      <w:r w:rsidR="00842AC7" w:rsidRPr="00BB5A01">
        <w:rPr>
          <w:rFonts w:cs="Times New Roman"/>
          <w:color w:val="000000" w:themeColor="text1"/>
          <w:szCs w:val="24"/>
          <w:lang w:val="en-GB"/>
        </w:rPr>
        <w:t xml:space="preserve">the </w:t>
      </w:r>
      <w:r w:rsidR="002D3590" w:rsidRPr="00BB5A01">
        <w:rPr>
          <w:rFonts w:cs="Times New Roman"/>
          <w:color w:val="000000" w:themeColor="text1"/>
          <w:szCs w:val="24"/>
          <w:lang w:val="en-GB"/>
        </w:rPr>
        <w:t xml:space="preserve">procurement </w:t>
      </w:r>
      <w:r w:rsidR="00842AC7" w:rsidRPr="00BB5A01">
        <w:rPr>
          <w:rFonts w:cs="Times New Roman"/>
          <w:color w:val="000000" w:themeColor="text1"/>
          <w:szCs w:val="24"/>
          <w:lang w:val="en-GB"/>
        </w:rPr>
        <w:t xml:space="preserve">landscape </w:t>
      </w:r>
      <w:r w:rsidR="0016083C" w:rsidRPr="00BB5A01">
        <w:rPr>
          <w:rFonts w:cs="Times New Roman"/>
          <w:color w:val="000000" w:themeColor="text1"/>
          <w:szCs w:val="24"/>
          <w:lang w:val="en-GB"/>
        </w:rPr>
        <w:t>in the next reform process</w:t>
      </w:r>
      <w:r w:rsidR="00E37B2F" w:rsidRPr="00BB5A01">
        <w:rPr>
          <w:rFonts w:cs="Times New Roman"/>
          <w:color w:val="000000" w:themeColor="text1"/>
          <w:szCs w:val="24"/>
          <w:lang w:val="en-GB"/>
        </w:rPr>
        <w:t xml:space="preserve"> </w:t>
      </w:r>
      <w:r w:rsidR="0016083C" w:rsidRPr="00BB5A01">
        <w:rPr>
          <w:rFonts w:cs="Times New Roman"/>
          <w:color w:val="000000" w:themeColor="text1"/>
          <w:szCs w:val="24"/>
          <w:lang w:val="en-GB"/>
        </w:rPr>
        <w:t xml:space="preserve">would </w:t>
      </w:r>
      <w:r w:rsidR="00E37B2F" w:rsidRPr="00BB5A01">
        <w:rPr>
          <w:rFonts w:cs="Times New Roman"/>
          <w:color w:val="000000" w:themeColor="text1"/>
          <w:szCs w:val="24"/>
          <w:lang w:val="en-GB"/>
        </w:rPr>
        <w:t>ultimately</w:t>
      </w:r>
      <w:r w:rsidR="007E464E" w:rsidRPr="00BB5A01">
        <w:rPr>
          <w:rFonts w:cs="Times New Roman"/>
          <w:color w:val="000000" w:themeColor="text1"/>
          <w:szCs w:val="24"/>
          <w:lang w:val="en-GB"/>
        </w:rPr>
        <w:t xml:space="preserve"> </w:t>
      </w:r>
      <w:r w:rsidR="0016083C" w:rsidRPr="00BB5A01">
        <w:rPr>
          <w:rFonts w:cs="Times New Roman"/>
          <w:color w:val="000000" w:themeColor="text1"/>
          <w:szCs w:val="24"/>
          <w:lang w:val="en-GB"/>
        </w:rPr>
        <w:t xml:space="preserve">reach the goal of efficiency, integrity and opening of the EU markets in the interest and benefit not only for market integration, but mainly for </w:t>
      </w:r>
      <w:r w:rsidR="00A77FE9" w:rsidRPr="00BB5A01">
        <w:rPr>
          <w:rFonts w:cs="Times New Roman"/>
          <w:color w:val="000000" w:themeColor="text1"/>
          <w:szCs w:val="24"/>
          <w:lang w:val="en-GB"/>
        </w:rPr>
        <w:t xml:space="preserve">innovation and </w:t>
      </w:r>
      <w:r w:rsidR="00020E49" w:rsidRPr="00BB5A01">
        <w:rPr>
          <w:rFonts w:cs="Times New Roman"/>
          <w:color w:val="000000" w:themeColor="text1"/>
          <w:szCs w:val="24"/>
          <w:lang w:val="en-GB"/>
        </w:rPr>
        <w:t>European</w:t>
      </w:r>
      <w:r w:rsidR="0016083C" w:rsidRPr="00BB5A01">
        <w:rPr>
          <w:rFonts w:cs="Times New Roman"/>
          <w:color w:val="000000" w:themeColor="text1"/>
          <w:szCs w:val="24"/>
          <w:lang w:val="en-GB"/>
        </w:rPr>
        <w:t xml:space="preserve"> social integration</w:t>
      </w:r>
      <w:r w:rsidR="00020E49" w:rsidRPr="00BB5A01">
        <w:rPr>
          <w:rFonts w:cs="Times New Roman"/>
          <w:color w:val="000000" w:themeColor="text1"/>
          <w:szCs w:val="24"/>
          <w:lang w:val="en-GB"/>
        </w:rPr>
        <w:t>.</w:t>
      </w:r>
    </w:p>
    <w:p w14:paraId="68DCC17B" w14:textId="77777777" w:rsidR="003D50A1" w:rsidRPr="00BB5A01" w:rsidRDefault="003D50A1" w:rsidP="00291AAC">
      <w:pPr>
        <w:ind w:firstLine="0"/>
        <w:rPr>
          <w:rFonts w:cs="Times New Roman"/>
          <w:color w:val="000000" w:themeColor="text1"/>
          <w:lang w:val="en-GB"/>
        </w:rPr>
      </w:pPr>
    </w:p>
    <w:p w14:paraId="772F0C9F" w14:textId="77777777" w:rsidR="003101DE" w:rsidRPr="00BB5A01" w:rsidRDefault="003101DE" w:rsidP="00291AAC">
      <w:pPr>
        <w:spacing w:before="240" w:line="276" w:lineRule="auto"/>
        <w:ind w:firstLine="0"/>
        <w:rPr>
          <w:rFonts w:cs="Times New Roman"/>
          <w:color w:val="000000" w:themeColor="text1"/>
          <w:szCs w:val="24"/>
          <w:lang w:val="en-GB"/>
        </w:rPr>
      </w:pPr>
    </w:p>
    <w:sectPr w:rsidR="003101DE" w:rsidRPr="00BB5A01" w:rsidSect="003D049A">
      <w:pgSz w:w="11900" w:h="16840"/>
      <w:pgMar w:top="1417" w:right="1835" w:bottom="1134" w:left="212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381A18" w14:textId="77777777" w:rsidR="00986203" w:rsidRDefault="00986203" w:rsidP="003D049A">
      <w:pPr>
        <w:spacing w:after="0" w:line="240" w:lineRule="auto"/>
      </w:pPr>
      <w:r>
        <w:separator/>
      </w:r>
    </w:p>
  </w:endnote>
  <w:endnote w:type="continuationSeparator" w:id="0">
    <w:p w14:paraId="30448FD5" w14:textId="77777777" w:rsidR="00986203" w:rsidRDefault="00986203" w:rsidP="003D0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18779A" w14:textId="77777777" w:rsidR="00986203" w:rsidRDefault="00986203" w:rsidP="003D049A">
      <w:pPr>
        <w:spacing w:after="0" w:line="240" w:lineRule="auto"/>
      </w:pPr>
      <w:r>
        <w:separator/>
      </w:r>
    </w:p>
  </w:footnote>
  <w:footnote w:type="continuationSeparator" w:id="0">
    <w:p w14:paraId="3FEF07C0" w14:textId="77777777" w:rsidR="00986203" w:rsidRDefault="00986203" w:rsidP="003D049A">
      <w:pPr>
        <w:spacing w:after="0" w:line="240" w:lineRule="auto"/>
      </w:pPr>
      <w:r>
        <w:continuationSeparator/>
      </w:r>
    </w:p>
  </w:footnote>
  <w:footnote w:id="1">
    <w:p w14:paraId="50A6CDB9" w14:textId="102F4E73" w:rsidR="00B3234C" w:rsidRPr="00BB5A01" w:rsidRDefault="00B50BA4"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w:t>
      </w:r>
      <w:r w:rsidR="00753137" w:rsidRPr="00BB5A01">
        <w:rPr>
          <w:rFonts w:cs="Times New Roman"/>
          <w:color w:val="000000" w:themeColor="text1"/>
          <w:lang w:val="en-GB"/>
        </w:rPr>
        <w:t xml:space="preserve">See </w:t>
      </w:r>
      <w:r w:rsidR="00B3234C" w:rsidRPr="00BB5A01">
        <w:rPr>
          <w:rFonts w:cs="Times New Roman"/>
          <w:color w:val="000000" w:themeColor="text1"/>
          <w:lang w:val="en-GB"/>
        </w:rPr>
        <w:t>the contribution from the University of Turin research group (coordinator Prof. Racca) in response to the consultations launched by the European Commission on revising the Public Procurement Directives (ref. Ares(2024)8928678; feedback reference no. F3525461), and in response to the proposal for a Regulation establishing the European Business Wallet (Ref. Ares(2025)3928207; Feedback reference no. F3565847).</w:t>
      </w:r>
    </w:p>
  </w:footnote>
  <w:footnote w:id="2">
    <w:p w14:paraId="5E5094E7" w14:textId="21C190F0" w:rsidR="002A1675" w:rsidRPr="00BB5A01" w:rsidRDefault="002A1675" w:rsidP="006E49FC">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w:t>
      </w:r>
      <w:r w:rsidR="00753137" w:rsidRPr="00BB5A01">
        <w:rPr>
          <w:rFonts w:cs="Times New Roman"/>
          <w:color w:val="000000" w:themeColor="text1"/>
          <w:lang w:val="en-GB"/>
        </w:rPr>
        <w:t>European Commission, ‘Communication from the Commission to the European Parliament, the Council, the European Economic and Social Committee and the Committee of the Regions: The EU Startup and Scaleup Strategy – Choose Europe to Start and Scale’, COM(2025) 270 final, 28 May 2025.</w:t>
      </w:r>
    </w:p>
  </w:footnote>
  <w:footnote w:id="3">
    <w:p w14:paraId="04B06CD5" w14:textId="4597CE51" w:rsidR="00563994" w:rsidRPr="00BB5A01" w:rsidRDefault="00563994" w:rsidP="006E49FC">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w:t>
      </w:r>
      <w:r w:rsidR="00753137" w:rsidRPr="00BB5A01">
        <w:rPr>
          <w:rFonts w:cs="Times New Roman"/>
          <w:color w:val="000000" w:themeColor="text1"/>
          <w:lang w:val="en-GB"/>
        </w:rPr>
        <w:t xml:space="preserve">European Commission, </w:t>
      </w:r>
      <w:r w:rsidR="005A09EC" w:rsidRPr="00BB5A01">
        <w:rPr>
          <w:rFonts w:cs="Times New Roman"/>
          <w:i/>
          <w:iCs/>
          <w:color w:val="000000" w:themeColor="text1"/>
          <w:lang w:val="en-GB"/>
        </w:rPr>
        <w:t>The EU Startup and Scaleup Strategy</w:t>
      </w:r>
      <w:r w:rsidR="00753137" w:rsidRPr="00BB5A01">
        <w:rPr>
          <w:rFonts w:cs="Times New Roman"/>
          <w:color w:val="000000" w:themeColor="text1"/>
          <w:lang w:val="en-GB"/>
        </w:rPr>
        <w:t>, 5; a</w:t>
      </w:r>
      <w:r w:rsidRPr="00BB5A01">
        <w:rPr>
          <w:rFonts w:cs="Times New Roman"/>
          <w:color w:val="000000" w:themeColor="text1"/>
          <w:lang w:val="en-GB"/>
        </w:rPr>
        <w:t xml:space="preserve">lready mentioned in the </w:t>
      </w:r>
      <w:r w:rsidR="00753137" w:rsidRPr="00BB5A01">
        <w:rPr>
          <w:rFonts w:cs="Times New Roman"/>
          <w:color w:val="000000" w:themeColor="text1"/>
          <w:lang w:val="en-GB"/>
        </w:rPr>
        <w:t xml:space="preserve">Regulation (EU) No. 2024/1183 of 11 April 2024, </w:t>
      </w:r>
      <w:r w:rsidR="003866C5" w:rsidRPr="00BB5A01">
        <w:rPr>
          <w:rFonts w:cs="Times New Roman"/>
          <w:color w:val="000000" w:themeColor="text1"/>
          <w:lang w:val="en-GB"/>
        </w:rPr>
        <w:t xml:space="preserve">amending Regulation (EU) No 910/2014 as regards establishing the European Digital Identity Framework </w:t>
      </w:r>
      <w:r w:rsidR="00753137" w:rsidRPr="00BB5A01">
        <w:rPr>
          <w:rFonts w:cs="Times New Roman"/>
          <w:color w:val="000000" w:themeColor="text1"/>
          <w:lang w:val="en-GB"/>
        </w:rPr>
        <w:t>(EIDAS 2).</w:t>
      </w:r>
    </w:p>
  </w:footnote>
  <w:footnote w:id="4">
    <w:p w14:paraId="4F66A332" w14:textId="14780CED" w:rsidR="004A25CA" w:rsidRPr="00BB5A01" w:rsidRDefault="004A25CA"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This is also specified in the context of the future establishment of a </w:t>
      </w:r>
      <w:r w:rsidR="005F2A29" w:rsidRPr="00BB5A01">
        <w:rPr>
          <w:rFonts w:cs="Times New Roman"/>
          <w:color w:val="000000" w:themeColor="text1"/>
          <w:lang w:val="en-GB"/>
        </w:rPr>
        <w:t>‘</w:t>
      </w:r>
      <w:r w:rsidRPr="00BB5A01">
        <w:rPr>
          <w:rFonts w:cs="Times New Roman"/>
          <w:color w:val="000000" w:themeColor="text1"/>
          <w:lang w:val="en-GB"/>
        </w:rPr>
        <w:t>European Innovation Act</w:t>
      </w:r>
      <w:r w:rsidR="005F2A29" w:rsidRPr="00BB5A01">
        <w:rPr>
          <w:rFonts w:cs="Times New Roman"/>
          <w:color w:val="000000" w:themeColor="text1"/>
          <w:lang w:val="en-GB"/>
        </w:rPr>
        <w:t>’</w:t>
      </w:r>
      <w:r w:rsidRPr="00BB5A01">
        <w:rPr>
          <w:rFonts w:cs="Times New Roman"/>
          <w:color w:val="000000" w:themeColor="text1"/>
          <w:lang w:val="en-GB"/>
        </w:rPr>
        <w:t>, which is expected to promote regulatory sandboxes and enable innovators to develop and trial innovative projects. This new framework will</w:t>
      </w:r>
      <w:r w:rsidRPr="00BB5A01">
        <w:rPr>
          <w:rFonts w:cs="Times New Roman"/>
          <w:color w:val="000000" w:themeColor="text1"/>
          <w:lang w:val="en-GB"/>
        </w:rPr>
        <w:t>, in particular, contain “</w:t>
      </w:r>
      <w:r w:rsidRPr="00BB5A01">
        <w:rPr>
          <w:rFonts w:cs="Times New Roman"/>
          <w:i/>
          <w:iCs/>
          <w:color w:val="000000" w:themeColor="text1"/>
          <w:lang w:val="en-GB"/>
        </w:rPr>
        <w:t>a common legal definition and basic principles regarding the establishment of regulatory sandboxes, including cross-border or place-based regulatory sandboxes, while ensuring sector specific needs</w:t>
      </w:r>
      <w:r w:rsidRPr="00BB5A01">
        <w:rPr>
          <w:rFonts w:cs="Times New Roman"/>
          <w:color w:val="000000" w:themeColor="text1"/>
          <w:lang w:val="en-GB"/>
        </w:rPr>
        <w:t>”. See</w:t>
      </w:r>
      <w:r w:rsidR="00753137" w:rsidRPr="00BB5A01">
        <w:rPr>
          <w:rFonts w:cs="Times New Roman"/>
          <w:color w:val="000000" w:themeColor="text1"/>
          <w:lang w:val="en-GB"/>
        </w:rPr>
        <w:t xml:space="preserve"> European Commission, </w:t>
      </w:r>
      <w:r w:rsidR="005A09EC" w:rsidRPr="00BB5A01">
        <w:rPr>
          <w:rFonts w:cs="Times New Roman"/>
          <w:i/>
          <w:iCs/>
          <w:color w:val="000000" w:themeColor="text1"/>
          <w:lang w:val="en-GB"/>
        </w:rPr>
        <w:t>The EU Startup and Scaleup Strategy</w:t>
      </w:r>
      <w:r w:rsidR="00753137" w:rsidRPr="00BB5A01">
        <w:rPr>
          <w:rFonts w:cs="Times New Roman"/>
          <w:color w:val="000000" w:themeColor="text1"/>
          <w:lang w:val="en-GB"/>
        </w:rPr>
        <w:t>, 5.</w:t>
      </w:r>
    </w:p>
  </w:footnote>
  <w:footnote w:id="5">
    <w:p w14:paraId="6B77E11C" w14:textId="18925D10" w:rsidR="004A25CA" w:rsidRPr="00BB5A01" w:rsidRDefault="004A25CA" w:rsidP="00E76CE5">
      <w:pPr>
        <w:spacing w:before="240" w:after="0" w:line="240" w:lineRule="auto"/>
        <w:ind w:firstLine="0"/>
        <w:rPr>
          <w:rFonts w:cs="Times New Roman"/>
          <w:i/>
          <w:iCs/>
          <w:color w:val="000000" w:themeColor="text1"/>
          <w:sz w:val="20"/>
          <w:szCs w:val="20"/>
          <w:lang w:val="en-GB"/>
        </w:rPr>
      </w:pPr>
      <w:r w:rsidRPr="00BB5A01">
        <w:rPr>
          <w:rStyle w:val="Rimandonotaapidipagina"/>
          <w:rFonts w:cs="Times New Roman"/>
          <w:color w:val="000000" w:themeColor="text1"/>
          <w:sz w:val="20"/>
          <w:szCs w:val="20"/>
          <w:lang w:val="en-GB"/>
        </w:rPr>
        <w:footnoteRef/>
      </w:r>
      <w:r w:rsidRPr="00BB5A01">
        <w:rPr>
          <w:rFonts w:cs="Times New Roman"/>
          <w:color w:val="000000" w:themeColor="text1"/>
          <w:sz w:val="20"/>
          <w:szCs w:val="20"/>
          <w:lang w:val="en-GB"/>
        </w:rPr>
        <w:t xml:space="preserve"> </w:t>
      </w:r>
      <w:r w:rsidR="00606EC8" w:rsidRPr="00BB5A01">
        <w:rPr>
          <w:rFonts w:cs="Times New Roman"/>
          <w:color w:val="000000" w:themeColor="text1"/>
          <w:sz w:val="20"/>
          <w:szCs w:val="20"/>
          <w:lang w:val="en-GB"/>
        </w:rPr>
        <w:t>As noted by the European Court of Auditors, market concentration in the EU public procurement sector has resulted in significantly reduced competition, with “</w:t>
      </w:r>
      <w:r w:rsidR="00606EC8" w:rsidRPr="00BB5A01">
        <w:rPr>
          <w:rFonts w:cs="Times New Roman"/>
          <w:i/>
          <w:iCs/>
          <w:color w:val="000000" w:themeColor="text1"/>
          <w:sz w:val="20"/>
          <w:szCs w:val="20"/>
          <w:lang w:val="en-GB"/>
        </w:rPr>
        <w:t>few activities used by Member States to address obstacles</w:t>
      </w:r>
      <w:r w:rsidR="00606EC8" w:rsidRPr="00BB5A01">
        <w:rPr>
          <w:rFonts w:cs="Times New Roman"/>
          <w:color w:val="000000" w:themeColor="text1"/>
          <w:sz w:val="20"/>
          <w:szCs w:val="20"/>
          <w:lang w:val="en-GB"/>
        </w:rPr>
        <w:t>”. Between 2011 and 2021, the average number of participants per tender declined from six to three, and 42% of contracts were awarded through direct awards</w:t>
      </w:r>
      <w:r w:rsidR="00BA030F" w:rsidRPr="00BB5A01">
        <w:rPr>
          <w:rFonts w:cs="Times New Roman"/>
          <w:color w:val="000000" w:themeColor="text1"/>
          <w:sz w:val="20"/>
          <w:szCs w:val="20"/>
          <w:lang w:val="en-GB"/>
        </w:rPr>
        <w:t>, of</w:t>
      </w:r>
      <w:r w:rsidR="00606EC8" w:rsidRPr="00BB5A01">
        <w:rPr>
          <w:rFonts w:cs="Times New Roman"/>
          <w:color w:val="000000" w:themeColor="text1"/>
          <w:sz w:val="20"/>
          <w:szCs w:val="20"/>
          <w:lang w:val="en-GB"/>
        </w:rPr>
        <w:t xml:space="preserve">ten following a single bid. The Court further emphasised that the frequent use of direct awards, which should remain exceptional, has </w:t>
      </w:r>
      <w:r w:rsidR="00BA030F" w:rsidRPr="00BB5A01">
        <w:rPr>
          <w:rFonts w:cs="Times New Roman"/>
          <w:color w:val="000000" w:themeColor="text1"/>
          <w:sz w:val="20"/>
          <w:szCs w:val="20"/>
          <w:lang w:val="en-GB"/>
        </w:rPr>
        <w:t>further limited competition</w:t>
      </w:r>
      <w:r w:rsidR="00606EC8" w:rsidRPr="00BB5A01">
        <w:rPr>
          <w:rFonts w:cs="Times New Roman"/>
          <w:color w:val="000000" w:themeColor="text1"/>
          <w:sz w:val="20"/>
          <w:szCs w:val="20"/>
          <w:lang w:val="en-GB"/>
        </w:rPr>
        <w:t xml:space="preserve">. European Court of Auditors, </w:t>
      </w:r>
      <w:r w:rsidR="00BE2956" w:rsidRPr="00BB5A01">
        <w:rPr>
          <w:rFonts w:cs="Times New Roman"/>
          <w:i/>
          <w:iCs/>
          <w:color w:val="000000" w:themeColor="text1"/>
          <w:sz w:val="20"/>
          <w:szCs w:val="20"/>
          <w:lang w:val="en-GB"/>
        </w:rPr>
        <w:t>Special report 28/2023: Public procurement in the EU – Less competition for contracts awarded for works, goods and services in the 10 years up to 2021</w:t>
      </w:r>
      <w:r w:rsidR="00606EC8" w:rsidRPr="00BB5A01">
        <w:rPr>
          <w:rFonts w:cs="Times New Roman"/>
          <w:color w:val="000000" w:themeColor="text1"/>
          <w:sz w:val="20"/>
          <w:szCs w:val="20"/>
          <w:lang w:val="en-GB"/>
        </w:rPr>
        <w:t xml:space="preserve"> (Publications Office of the European Union 2023) 42.</w:t>
      </w:r>
      <w:r w:rsidRPr="00BB5A01">
        <w:rPr>
          <w:rFonts w:cs="Times New Roman"/>
          <w:color w:val="000000" w:themeColor="text1"/>
          <w:sz w:val="20"/>
          <w:szCs w:val="20"/>
          <w:lang w:val="en-GB"/>
        </w:rPr>
        <w:t xml:space="preserve"> </w:t>
      </w:r>
    </w:p>
  </w:footnote>
  <w:footnote w:id="6">
    <w:p w14:paraId="04734DC1" w14:textId="50E161A5" w:rsidR="00264105" w:rsidRPr="00BB5A01" w:rsidRDefault="004A25CA"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See: </w:t>
      </w:r>
      <w:r w:rsidR="00264105" w:rsidRPr="00BB5A01">
        <w:rPr>
          <w:rFonts w:cs="Times New Roman"/>
          <w:color w:val="000000" w:themeColor="text1"/>
          <w:lang w:val="en-GB"/>
        </w:rPr>
        <w:t xml:space="preserve">Laurence </w:t>
      </w:r>
      <w:r w:rsidR="00264105" w:rsidRPr="00BB5A01">
        <w:rPr>
          <w:rFonts w:cs="Times New Roman"/>
          <w:color w:val="000000" w:themeColor="text1"/>
          <w:lang w:val="en-GB"/>
        </w:rPr>
        <w:t xml:space="preserve">Folliot-Lalliot, ‘Digital Transformation for SMEs’ (intervention at the International Conference </w:t>
      </w:r>
      <w:r w:rsidR="00264105" w:rsidRPr="00BB5A01">
        <w:rPr>
          <w:rFonts w:cs="Times New Roman"/>
          <w:i/>
          <w:iCs/>
          <w:color w:val="000000" w:themeColor="text1"/>
          <w:lang w:val="en-GB"/>
        </w:rPr>
        <w:t>Public Contracts and Digital Transformation: EU and American Evolutions</w:t>
      </w:r>
      <w:r w:rsidR="00264105" w:rsidRPr="00BB5A01">
        <w:rPr>
          <w:rFonts w:cs="Times New Roman"/>
          <w:color w:val="000000" w:themeColor="text1"/>
          <w:lang w:val="en-GB"/>
        </w:rPr>
        <w:t xml:space="preserve">, University of Turin, 28 March 2025), organised in collaboration with the </w:t>
      </w:r>
      <w:r w:rsidR="00264105" w:rsidRPr="00BB5A01">
        <w:rPr>
          <w:rFonts w:cs="Times New Roman"/>
          <w:i/>
          <w:iCs/>
          <w:color w:val="000000" w:themeColor="text1"/>
          <w:lang w:val="en-GB"/>
        </w:rPr>
        <w:t>Ius Publicum Network Review</w:t>
      </w:r>
      <w:r w:rsidR="00264105" w:rsidRPr="00BB5A01">
        <w:rPr>
          <w:rFonts w:cs="Times New Roman"/>
          <w:color w:val="000000" w:themeColor="text1"/>
          <w:lang w:val="en-GB"/>
        </w:rPr>
        <w:t xml:space="preserve">, the International Network </w:t>
      </w:r>
      <w:r w:rsidR="00264105" w:rsidRPr="00BB5A01">
        <w:rPr>
          <w:rFonts w:cs="Times New Roman"/>
          <w:i/>
          <w:iCs/>
          <w:color w:val="000000" w:themeColor="text1"/>
          <w:lang w:val="en-GB"/>
        </w:rPr>
        <w:t>Public Contracts in Legal Globalisation</w:t>
      </w:r>
      <w:r w:rsidR="00264105" w:rsidRPr="00BB5A01">
        <w:rPr>
          <w:rFonts w:cs="Times New Roman"/>
          <w:color w:val="000000" w:themeColor="text1"/>
          <w:lang w:val="en-GB"/>
        </w:rPr>
        <w:t xml:space="preserve">, and </w:t>
      </w:r>
      <w:r w:rsidR="00680E1A" w:rsidRPr="00BB5A01">
        <w:rPr>
          <w:rFonts w:cs="Times New Roman"/>
          <w:color w:val="000000" w:themeColor="text1"/>
          <w:lang w:val="en-GB"/>
        </w:rPr>
        <w:t>George Washington University Law School</w:t>
      </w:r>
      <w:r w:rsidR="00264105" w:rsidRPr="00BB5A01">
        <w:rPr>
          <w:rFonts w:cs="Times New Roman"/>
          <w:color w:val="000000" w:themeColor="text1"/>
          <w:lang w:val="en-GB"/>
        </w:rPr>
        <w:t>.</w:t>
      </w:r>
    </w:p>
  </w:footnote>
  <w:footnote w:id="7">
    <w:p w14:paraId="03D94034" w14:textId="7849095D" w:rsidR="001F5B41" w:rsidRPr="00BB5A01" w:rsidRDefault="004A25CA"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w:t>
      </w:r>
      <w:r w:rsidR="001F5B41" w:rsidRPr="00BB5A01">
        <w:rPr>
          <w:rFonts w:cs="Times New Roman"/>
          <w:color w:val="000000" w:themeColor="text1"/>
          <w:lang w:val="en-GB"/>
        </w:rPr>
        <w:t xml:space="preserve">See Sope Williams, ‘Fighting Corruption with AI and Digital Tools’ (intervention at the International Conference </w:t>
      </w:r>
      <w:r w:rsidR="001F5B41" w:rsidRPr="00BB5A01">
        <w:rPr>
          <w:rFonts w:cs="Times New Roman"/>
          <w:i/>
          <w:iCs/>
          <w:color w:val="000000" w:themeColor="text1"/>
          <w:lang w:val="en-GB"/>
        </w:rPr>
        <w:t>Public Contracts and Digital Transformation: EU and American Evolutions</w:t>
      </w:r>
      <w:r w:rsidR="001F5B41" w:rsidRPr="00BB5A01">
        <w:rPr>
          <w:rFonts w:cs="Times New Roman"/>
          <w:color w:val="000000" w:themeColor="text1"/>
          <w:lang w:val="en-GB"/>
        </w:rPr>
        <w:t xml:space="preserve">, University of Turin, 28 March 2025), organised in collaboration with the </w:t>
      </w:r>
      <w:r w:rsidR="001F5B41" w:rsidRPr="00BB5A01">
        <w:rPr>
          <w:rFonts w:cs="Times New Roman"/>
          <w:i/>
          <w:iCs/>
          <w:color w:val="000000" w:themeColor="text1"/>
          <w:lang w:val="en-GB"/>
        </w:rPr>
        <w:t>Ius Publicum Network Review</w:t>
      </w:r>
      <w:r w:rsidR="001F5B41" w:rsidRPr="00BB5A01">
        <w:rPr>
          <w:rFonts w:cs="Times New Roman"/>
          <w:color w:val="000000" w:themeColor="text1"/>
          <w:lang w:val="en-GB"/>
        </w:rPr>
        <w:t xml:space="preserve">, the International Network </w:t>
      </w:r>
      <w:r w:rsidR="001F5B41" w:rsidRPr="00BB5A01">
        <w:rPr>
          <w:rFonts w:cs="Times New Roman"/>
          <w:i/>
          <w:iCs/>
          <w:color w:val="000000" w:themeColor="text1"/>
          <w:lang w:val="en-GB"/>
        </w:rPr>
        <w:t>Public Contracts in Legal Globalisation</w:t>
      </w:r>
      <w:r w:rsidR="001F5B41" w:rsidRPr="00BB5A01">
        <w:rPr>
          <w:rFonts w:cs="Times New Roman"/>
          <w:color w:val="000000" w:themeColor="text1"/>
          <w:lang w:val="en-GB"/>
        </w:rPr>
        <w:t xml:space="preserve">, and </w:t>
      </w:r>
      <w:r w:rsidR="00680E1A" w:rsidRPr="00BB5A01">
        <w:rPr>
          <w:rFonts w:cs="Times New Roman"/>
          <w:color w:val="000000" w:themeColor="text1"/>
          <w:lang w:val="en-GB"/>
        </w:rPr>
        <w:t>George Washington University Law School</w:t>
      </w:r>
      <w:r w:rsidR="001F5B41" w:rsidRPr="00BB5A01">
        <w:rPr>
          <w:rFonts w:cs="Times New Roman"/>
          <w:color w:val="000000" w:themeColor="text1"/>
          <w:lang w:val="en-GB"/>
        </w:rPr>
        <w:t>;</w:t>
      </w:r>
      <w:r w:rsidR="00085E02" w:rsidRPr="00BB5A01">
        <w:rPr>
          <w:rFonts w:cs="Times New Roman"/>
          <w:color w:val="000000" w:themeColor="text1"/>
          <w:lang w:val="en-GB"/>
        </w:rPr>
        <w:t xml:space="preserve"> </w:t>
      </w:r>
      <w:r w:rsidR="001F5B41" w:rsidRPr="00BB5A01">
        <w:rPr>
          <w:rFonts w:cs="Times New Roman"/>
          <w:color w:val="000000" w:themeColor="text1"/>
          <w:lang w:val="en-GB"/>
        </w:rPr>
        <w:t>see also Gabriella</w:t>
      </w:r>
      <w:r w:rsidR="00E30CC0" w:rsidRPr="00BB5A01">
        <w:rPr>
          <w:rFonts w:cs="Times New Roman"/>
          <w:color w:val="000000" w:themeColor="text1"/>
          <w:lang w:val="en-GB"/>
        </w:rPr>
        <w:t xml:space="preserve"> M</w:t>
      </w:r>
      <w:r w:rsidR="001F5B41" w:rsidRPr="00BB5A01">
        <w:rPr>
          <w:rFonts w:cs="Times New Roman"/>
          <w:color w:val="000000" w:themeColor="text1"/>
          <w:lang w:val="en-GB"/>
        </w:rPr>
        <w:t xml:space="preserve"> Racca and Christopher </w:t>
      </w:r>
      <w:r w:rsidR="00E30CC0" w:rsidRPr="00BB5A01">
        <w:rPr>
          <w:rFonts w:cs="Times New Roman"/>
          <w:color w:val="000000" w:themeColor="text1"/>
          <w:lang w:val="en-GB"/>
        </w:rPr>
        <w:t xml:space="preserve">R </w:t>
      </w:r>
      <w:r w:rsidR="001F5B41" w:rsidRPr="00BB5A01">
        <w:rPr>
          <w:rFonts w:cs="Times New Roman"/>
          <w:color w:val="000000" w:themeColor="text1"/>
          <w:lang w:val="en-GB"/>
        </w:rPr>
        <w:t xml:space="preserve">Yukins, ‘Emergency Procurement and Corruption’ in Sope Williams and Jessica Tillipman (eds), </w:t>
      </w:r>
      <w:r w:rsidR="001F5B41" w:rsidRPr="00BB5A01">
        <w:rPr>
          <w:rFonts w:cs="Times New Roman"/>
          <w:i/>
          <w:iCs/>
          <w:color w:val="000000" w:themeColor="text1"/>
          <w:lang w:val="en-GB"/>
        </w:rPr>
        <w:t>Routledge Handbook of Public Procurement Corruption</w:t>
      </w:r>
      <w:r w:rsidR="001F5B41" w:rsidRPr="00BB5A01">
        <w:rPr>
          <w:rFonts w:cs="Times New Roman"/>
          <w:color w:val="000000" w:themeColor="text1"/>
          <w:lang w:val="en-GB"/>
        </w:rPr>
        <w:t xml:space="preserve"> (Routledge, London 2024) 76 ff.</w:t>
      </w:r>
    </w:p>
  </w:footnote>
  <w:footnote w:id="8">
    <w:p w14:paraId="11518CE1" w14:textId="2D983972" w:rsidR="004A25CA" w:rsidRPr="00BB5A01" w:rsidRDefault="004A25CA"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w:t>
      </w:r>
      <w:r w:rsidR="00514295" w:rsidRPr="00BB5A01">
        <w:rPr>
          <w:rFonts w:cs="Times New Roman"/>
          <w:color w:val="000000" w:themeColor="text1"/>
          <w:lang w:val="en-GB"/>
        </w:rPr>
        <w:t xml:space="preserve">European Commission, </w:t>
      </w:r>
      <w:r w:rsidR="00231498" w:rsidRPr="00BB5A01">
        <w:rPr>
          <w:rFonts w:cs="Times New Roman"/>
          <w:i/>
          <w:iCs/>
          <w:color w:val="000000" w:themeColor="text1"/>
          <w:lang w:val="en-GB"/>
        </w:rPr>
        <w:t>The EU Startup and Scaleup Strategy</w:t>
      </w:r>
      <w:r w:rsidR="00514295" w:rsidRPr="00BB5A01">
        <w:rPr>
          <w:rFonts w:cs="Times New Roman"/>
          <w:color w:val="000000" w:themeColor="text1"/>
          <w:lang w:val="en-GB"/>
        </w:rPr>
        <w:t>, 5.</w:t>
      </w:r>
    </w:p>
  </w:footnote>
  <w:footnote w:id="9">
    <w:p w14:paraId="2FFD47FA" w14:textId="52B044C2" w:rsidR="00933B19" w:rsidRPr="00BB5A01" w:rsidRDefault="00933B19" w:rsidP="006E49FC">
      <w:pPr>
        <w:pStyle w:val="Testonotaapidipagina"/>
        <w:spacing w:before="240"/>
        <w:ind w:firstLine="0"/>
        <w:rPr>
          <w:color w:val="000000" w:themeColor="text1"/>
          <w:lang w:val="en-GB"/>
        </w:rPr>
      </w:pPr>
      <w:r w:rsidRPr="00BB5A01">
        <w:rPr>
          <w:rStyle w:val="Rimandonotaapidipagina"/>
          <w:color w:val="000000" w:themeColor="text1"/>
          <w:lang w:val="en-GB"/>
        </w:rPr>
        <w:footnoteRef/>
      </w:r>
      <w:r w:rsidRPr="00BB5A01">
        <w:rPr>
          <w:color w:val="000000" w:themeColor="text1"/>
          <w:lang w:val="en-GB"/>
        </w:rPr>
        <w:t xml:space="preserve"> See Recital 7, Regulation (EU) 2024/1183</w:t>
      </w:r>
      <w:r w:rsidR="00C94519" w:rsidRPr="00BB5A01">
        <w:rPr>
          <w:color w:val="000000" w:themeColor="text1"/>
          <w:lang w:val="en-GB"/>
        </w:rPr>
        <w:t>, (</w:t>
      </w:r>
      <w:r w:rsidR="00C94519" w:rsidRPr="00BB5A01">
        <w:rPr>
          <w:color w:val="000000" w:themeColor="text1"/>
          <w:lang w:val="en-GB"/>
        </w:rPr>
        <w:t>eIDAS 2), cit</w:t>
      </w:r>
      <w:r w:rsidRPr="00BB5A01">
        <w:rPr>
          <w:color w:val="000000" w:themeColor="text1"/>
          <w:lang w:val="en-GB"/>
        </w:rPr>
        <w:t xml:space="preserve">. </w:t>
      </w:r>
      <w:r w:rsidR="001258DF" w:rsidRPr="00BB5A01">
        <w:rPr>
          <w:color w:val="000000" w:themeColor="text1"/>
          <w:lang w:val="en-GB"/>
        </w:rPr>
        <w:t xml:space="preserve">See the Call for evidence - </w:t>
      </w:r>
      <w:r w:rsidR="001258DF" w:rsidRPr="00BB5A01">
        <w:rPr>
          <w:color w:val="000000" w:themeColor="text1"/>
          <w:lang w:val="en-GB"/>
        </w:rPr>
        <w:t>Ares(2025)3928207,</w:t>
      </w:r>
      <w:r w:rsidR="00C94519" w:rsidRPr="00BB5A01">
        <w:rPr>
          <w:color w:val="000000" w:themeColor="text1"/>
          <w:lang w:val="en-GB"/>
        </w:rPr>
        <w:t xml:space="preserve"> </w:t>
      </w:r>
      <w:r w:rsidR="001258DF" w:rsidRPr="00BB5A01">
        <w:rPr>
          <w:color w:val="000000" w:themeColor="text1"/>
          <w:lang w:val="en-GB"/>
        </w:rPr>
        <w:t>European Business Wallet</w:t>
      </w:r>
      <w:r w:rsidR="008D15C0" w:rsidRPr="00BB5A01">
        <w:rPr>
          <w:color w:val="000000" w:themeColor="text1"/>
          <w:lang w:val="en-GB"/>
        </w:rPr>
        <w:t xml:space="preserve">, and the response by the University of Turin research group </w:t>
      </w:r>
      <w:r w:rsidR="008D15C0" w:rsidRPr="00BB5A01">
        <w:rPr>
          <w:rFonts w:cs="Times New Roman"/>
          <w:color w:val="000000" w:themeColor="text1"/>
          <w:lang w:val="en-GB"/>
        </w:rPr>
        <w:t>(Feedback reference no. F3565847).</w:t>
      </w:r>
    </w:p>
  </w:footnote>
  <w:footnote w:id="10">
    <w:p w14:paraId="0769AA5D" w14:textId="01E15D89" w:rsidR="00571E1E" w:rsidRPr="00BB5A01" w:rsidRDefault="00571E1E" w:rsidP="006E49FC">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w:t>
      </w:r>
      <w:r w:rsidR="007E785D" w:rsidRPr="00BB5A01">
        <w:rPr>
          <w:rFonts w:cs="Times New Roman"/>
          <w:color w:val="000000" w:themeColor="text1"/>
          <w:lang w:val="en-GB"/>
        </w:rPr>
        <w:t xml:space="preserve">See OECD, </w:t>
      </w:r>
      <w:r w:rsidR="007E785D" w:rsidRPr="00BB5A01">
        <w:rPr>
          <w:rFonts w:cs="Times New Roman"/>
          <w:i/>
          <w:iCs/>
          <w:color w:val="000000" w:themeColor="text1"/>
          <w:lang w:val="en-GB"/>
        </w:rPr>
        <w:t>Harnessing Public Procurement for the Green Transition</w:t>
      </w:r>
      <w:r w:rsidR="00C36748" w:rsidRPr="00BB5A01">
        <w:rPr>
          <w:rFonts w:cs="Times New Roman"/>
          <w:i/>
          <w:iCs/>
          <w:color w:val="000000" w:themeColor="text1"/>
          <w:lang w:val="en-GB"/>
        </w:rPr>
        <w:t xml:space="preserve"> – </w:t>
      </w:r>
      <w:r w:rsidR="007E785D" w:rsidRPr="00BB5A01">
        <w:rPr>
          <w:rFonts w:cs="Times New Roman"/>
          <w:i/>
          <w:iCs/>
          <w:color w:val="000000" w:themeColor="text1"/>
          <w:lang w:val="en-GB"/>
        </w:rPr>
        <w:t>Good Practices in OECD Countries</w:t>
      </w:r>
      <w:r w:rsidR="007E785D" w:rsidRPr="00BB5A01">
        <w:rPr>
          <w:rFonts w:cs="Times New Roman"/>
          <w:color w:val="000000" w:themeColor="text1"/>
          <w:lang w:val="en-GB"/>
        </w:rPr>
        <w:t xml:space="preserve"> (OECD Publishing, Paris 2024) </w:t>
      </w:r>
      <w:hyperlink r:id="rId1" w:tgtFrame="_new" w:history="1">
        <w:r w:rsidR="007E785D" w:rsidRPr="00BB5A01">
          <w:rPr>
            <w:rStyle w:val="Collegamentoipertestuale"/>
            <w:rFonts w:cs="Times New Roman"/>
            <w:color w:val="000000" w:themeColor="text1"/>
            <w:u w:val="none"/>
            <w:lang w:val="en-GB"/>
          </w:rPr>
          <w:t>https://doi.org/10.1787/e551f448-en</w:t>
        </w:r>
      </w:hyperlink>
      <w:r w:rsidR="007E785D" w:rsidRPr="00BB5A01">
        <w:rPr>
          <w:rFonts w:cs="Times New Roman"/>
          <w:color w:val="000000" w:themeColor="text1"/>
          <w:lang w:val="en-GB"/>
        </w:rPr>
        <w:t xml:space="preserve"> </w:t>
      </w:r>
      <w:r w:rsidR="00BB6203" w:rsidRPr="00BB5A01">
        <w:rPr>
          <w:rFonts w:cs="Times New Roman"/>
          <w:color w:val="000000" w:themeColor="text1"/>
          <w:lang w:val="en-GB"/>
        </w:rPr>
        <w:t>accessed 15 June 2025</w:t>
      </w:r>
      <w:r w:rsidR="007E785D" w:rsidRPr="00BB5A01">
        <w:rPr>
          <w:rFonts w:cs="Times New Roman"/>
          <w:color w:val="000000" w:themeColor="text1"/>
          <w:lang w:val="en-GB"/>
        </w:rPr>
        <w:t>.</w:t>
      </w:r>
    </w:p>
  </w:footnote>
  <w:footnote w:id="11">
    <w:p w14:paraId="5687443D" w14:textId="68517F86" w:rsidR="004A25CA" w:rsidRPr="00BB5A01" w:rsidRDefault="004A25CA"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w:t>
      </w:r>
      <w:r w:rsidR="00C57735" w:rsidRPr="00BB5A01">
        <w:rPr>
          <w:rFonts w:cs="Times New Roman"/>
          <w:color w:val="000000" w:themeColor="text1"/>
          <w:lang w:val="en-GB"/>
        </w:rPr>
        <w:t xml:space="preserve">European Commission, Directorate-General for Internal Market, Industry, Entrepreneurship and SMEs, </w:t>
      </w:r>
      <w:r w:rsidR="00C57735" w:rsidRPr="00BB5A01">
        <w:rPr>
          <w:rFonts w:cs="Times New Roman"/>
          <w:i/>
          <w:iCs/>
          <w:color w:val="000000" w:themeColor="text1"/>
          <w:lang w:val="en-GB"/>
        </w:rPr>
        <w:t>Factual Summary Report on the Public Consultation on Evaluation of the Public Procurement Directives</w:t>
      </w:r>
      <w:r w:rsidR="00C57735" w:rsidRPr="00BB5A01">
        <w:rPr>
          <w:rFonts w:cs="Times New Roman"/>
          <w:color w:val="000000" w:themeColor="text1"/>
          <w:lang w:val="en-GB"/>
        </w:rPr>
        <w:t xml:space="preserve">, Ref </w:t>
      </w:r>
      <w:r w:rsidR="00C57735" w:rsidRPr="00BB5A01">
        <w:rPr>
          <w:rFonts w:cs="Times New Roman"/>
          <w:color w:val="000000" w:themeColor="text1"/>
          <w:lang w:val="en-GB"/>
        </w:rPr>
        <w:t>Ares(2025)3894320, 14 May 2025.</w:t>
      </w:r>
    </w:p>
  </w:footnote>
  <w:footnote w:id="12">
    <w:p w14:paraId="60F20FB3" w14:textId="3DCDF662" w:rsidR="00AB1B72" w:rsidRPr="00BB5A01" w:rsidRDefault="00AB1B72"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E.g. in Hungary, where A </w:t>
      </w:r>
      <w:r w:rsidR="00CF6088" w:rsidRPr="00BB5A01">
        <w:rPr>
          <w:rFonts w:cs="Times New Roman"/>
          <w:color w:val="000000" w:themeColor="text1"/>
          <w:lang w:val="en-GB"/>
        </w:rPr>
        <w:t>“</w:t>
      </w:r>
      <w:r w:rsidRPr="00BB5A01">
        <w:rPr>
          <w:rFonts w:cs="Times New Roman"/>
          <w:i/>
          <w:iCs/>
          <w:color w:val="000000" w:themeColor="text1"/>
          <w:lang w:val="en-GB"/>
        </w:rPr>
        <w:t>Single Bid Reporting Tool</w:t>
      </w:r>
      <w:r w:rsidR="00CF6088" w:rsidRPr="00BB5A01">
        <w:rPr>
          <w:rFonts w:cs="Times New Roman"/>
          <w:color w:val="000000" w:themeColor="text1"/>
          <w:lang w:val="en-GB"/>
        </w:rPr>
        <w:t>”</w:t>
      </w:r>
      <w:r w:rsidRPr="00BB5A01">
        <w:rPr>
          <w:rFonts w:cs="Times New Roman"/>
          <w:color w:val="000000" w:themeColor="text1"/>
          <w:lang w:val="en-GB"/>
        </w:rPr>
        <w:t xml:space="preserve"> and the Public Procurement Performance Measurement Framework were created to monitor and reduce single bids. </w:t>
      </w:r>
      <w:r w:rsidR="006C7BC8" w:rsidRPr="00BB5A01">
        <w:rPr>
          <w:rFonts w:cs="Times New Roman"/>
          <w:color w:val="000000" w:themeColor="text1"/>
          <w:lang w:val="en-GB"/>
        </w:rPr>
        <w:t xml:space="preserve">See OECD, </w:t>
      </w:r>
      <w:r w:rsidR="006C7BC8" w:rsidRPr="00BB5A01">
        <w:rPr>
          <w:rFonts w:cs="Times New Roman"/>
          <w:i/>
          <w:iCs/>
          <w:color w:val="000000" w:themeColor="text1"/>
          <w:lang w:val="en-GB"/>
        </w:rPr>
        <w:t>Improving Competitive Practices in Hungary’s Public Procurement: Reducing Single-Bids and Enhancing Supplier Participation</w:t>
      </w:r>
      <w:r w:rsidR="006C7BC8" w:rsidRPr="00BB5A01">
        <w:rPr>
          <w:rFonts w:cs="Times New Roman"/>
          <w:color w:val="000000" w:themeColor="text1"/>
          <w:lang w:val="en-GB"/>
        </w:rPr>
        <w:t xml:space="preserve">, </w:t>
      </w:r>
      <w:r w:rsidR="006C7BC8" w:rsidRPr="00BB5A01">
        <w:rPr>
          <w:rFonts w:cs="Times New Roman"/>
          <w:i/>
          <w:iCs/>
          <w:color w:val="000000" w:themeColor="text1"/>
          <w:lang w:val="en-GB"/>
        </w:rPr>
        <w:t>OECD Public Governance Reviews</w:t>
      </w:r>
      <w:r w:rsidR="006C7BC8" w:rsidRPr="00BB5A01">
        <w:rPr>
          <w:rFonts w:cs="Times New Roman"/>
          <w:color w:val="000000" w:themeColor="text1"/>
          <w:lang w:val="en-GB"/>
        </w:rPr>
        <w:t xml:space="preserve"> (OECD Publishing, Paris 2024) </w:t>
      </w:r>
      <w:hyperlink r:id="rId2" w:tgtFrame="_new" w:history="1">
        <w:r w:rsidR="006C7BC8" w:rsidRPr="00BB5A01">
          <w:rPr>
            <w:rStyle w:val="Collegamentoipertestuale"/>
            <w:rFonts w:cs="Times New Roman"/>
            <w:color w:val="000000" w:themeColor="text1"/>
            <w:u w:val="none"/>
            <w:lang w:val="en-GB"/>
          </w:rPr>
          <w:t>https://doi.org/10.1787/5d1c1ec1-en</w:t>
        </w:r>
      </w:hyperlink>
      <w:r w:rsidR="006C7BC8" w:rsidRPr="00BB5A01">
        <w:rPr>
          <w:rFonts w:cs="Times New Roman"/>
          <w:color w:val="000000" w:themeColor="text1"/>
          <w:lang w:val="en-GB"/>
        </w:rPr>
        <w:t xml:space="preserve"> </w:t>
      </w:r>
      <w:r w:rsidR="00BB6203" w:rsidRPr="00BB5A01">
        <w:rPr>
          <w:rFonts w:cs="Times New Roman"/>
          <w:color w:val="000000" w:themeColor="text1"/>
          <w:lang w:val="en-GB"/>
        </w:rPr>
        <w:t>accessed 15 June 2025</w:t>
      </w:r>
      <w:r w:rsidR="006C7BC8" w:rsidRPr="00BB5A01">
        <w:rPr>
          <w:rFonts w:cs="Times New Roman"/>
          <w:color w:val="000000" w:themeColor="text1"/>
          <w:lang w:val="en-GB"/>
        </w:rPr>
        <w:t>.</w:t>
      </w:r>
    </w:p>
  </w:footnote>
  <w:footnote w:id="13">
    <w:p w14:paraId="41512975" w14:textId="2171EE7D" w:rsidR="00AB1B72" w:rsidRPr="00BB5A01" w:rsidRDefault="00AB1B72"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w:t>
      </w:r>
      <w:r w:rsidR="00B16282" w:rsidRPr="00BB5A01">
        <w:rPr>
          <w:rFonts w:cs="Times New Roman"/>
          <w:color w:val="000000" w:themeColor="text1"/>
          <w:lang w:val="en-GB"/>
        </w:rPr>
        <w:t xml:space="preserve">For instance, in Slovenia, single-bid procedures accounted for 51% of all procurement cases in 2022, up from 44% in 2021, as evidenced by the OECD. See OECD, </w:t>
      </w:r>
      <w:r w:rsidR="00B16282" w:rsidRPr="00BB5A01">
        <w:rPr>
          <w:rFonts w:cs="Times New Roman"/>
          <w:i/>
          <w:iCs/>
          <w:color w:val="000000" w:themeColor="text1"/>
          <w:lang w:val="en-GB"/>
        </w:rPr>
        <w:t>Maximising the Benefits of Effective Competition in Public Procurement in Slovenia</w:t>
      </w:r>
      <w:r w:rsidR="00B16282" w:rsidRPr="00BB5A01">
        <w:rPr>
          <w:rFonts w:cs="Times New Roman"/>
          <w:color w:val="000000" w:themeColor="text1"/>
          <w:lang w:val="en-GB"/>
        </w:rPr>
        <w:t xml:space="preserve">, </w:t>
      </w:r>
      <w:r w:rsidR="00B16282" w:rsidRPr="00BB5A01">
        <w:rPr>
          <w:rFonts w:cs="Times New Roman"/>
          <w:i/>
          <w:iCs/>
          <w:color w:val="000000" w:themeColor="text1"/>
          <w:lang w:val="en-GB"/>
        </w:rPr>
        <w:t>OECD Public Governance Reviews</w:t>
      </w:r>
      <w:r w:rsidR="00B16282" w:rsidRPr="00BB5A01">
        <w:rPr>
          <w:rFonts w:cs="Times New Roman"/>
          <w:color w:val="000000" w:themeColor="text1"/>
          <w:lang w:val="en-GB"/>
        </w:rPr>
        <w:t xml:space="preserve"> (OECD Publishing, Paris 2025) </w:t>
      </w:r>
      <w:hyperlink r:id="rId3" w:history="1">
        <w:r w:rsidR="008D1A63" w:rsidRPr="00BB5A01">
          <w:rPr>
            <w:rStyle w:val="Collegamentoipertestuale"/>
            <w:color w:val="000000" w:themeColor="text1"/>
            <w:u w:val="none"/>
            <w:lang w:val="en-GB"/>
          </w:rPr>
          <w:t>https://doi.org/10.1787/c1e5d31f-en</w:t>
        </w:r>
      </w:hyperlink>
      <w:r w:rsidR="008D1A63" w:rsidRPr="00BB5A01">
        <w:rPr>
          <w:color w:val="000000" w:themeColor="text1"/>
          <w:lang w:val="en-GB"/>
        </w:rPr>
        <w:t xml:space="preserve"> </w:t>
      </w:r>
      <w:r w:rsidR="00BB6203" w:rsidRPr="00BB5A01">
        <w:rPr>
          <w:rFonts w:cs="Times New Roman"/>
          <w:color w:val="000000" w:themeColor="text1"/>
          <w:lang w:val="en-GB"/>
        </w:rPr>
        <w:t>accessed 15 June 2025</w:t>
      </w:r>
      <w:r w:rsidR="008D1A63" w:rsidRPr="00BB5A01">
        <w:rPr>
          <w:rFonts w:cs="Times New Roman"/>
          <w:color w:val="000000" w:themeColor="text1"/>
          <w:lang w:val="en-GB"/>
        </w:rPr>
        <w:t>.</w:t>
      </w:r>
    </w:p>
  </w:footnote>
  <w:footnote w:id="14">
    <w:p w14:paraId="07D4138E" w14:textId="23F12334" w:rsidR="00B16282" w:rsidRPr="00BB5A01" w:rsidRDefault="00AB1B72"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bidi="it-IT"/>
        </w:rPr>
        <w:t xml:space="preserve"> </w:t>
      </w:r>
      <w:r w:rsidR="00332997" w:rsidRPr="00BB5A01">
        <w:rPr>
          <w:rFonts w:cs="Times New Roman"/>
          <w:color w:val="000000" w:themeColor="text1"/>
          <w:lang w:val="en-GB" w:bidi="it-IT"/>
        </w:rPr>
        <w:t xml:space="preserve">As highlighted by the European Court of Auditors, single bidding remains one of the main challenges to competition in public procurement, as also acknowledged in the replies of the European Commission. See European Court of Auditors, </w:t>
      </w:r>
      <w:r w:rsidR="00332997" w:rsidRPr="00BB5A01">
        <w:rPr>
          <w:rFonts w:cs="Times New Roman"/>
          <w:i/>
          <w:iCs/>
          <w:color w:val="000000" w:themeColor="text1"/>
          <w:lang w:val="en-GB" w:bidi="it-IT"/>
        </w:rPr>
        <w:t>Special Report No 28/2023: Public Procurement in the EU. Less Competition for Contracts Awarded for Works, Goods and Services in the 10 Years up to 2021</w:t>
      </w:r>
      <w:r w:rsidR="00915093" w:rsidRPr="00BB5A01">
        <w:rPr>
          <w:rFonts w:cs="Times New Roman"/>
          <w:color w:val="000000" w:themeColor="text1"/>
          <w:lang w:val="en-GB" w:bidi="it-IT"/>
        </w:rPr>
        <w:t>,</w:t>
      </w:r>
      <w:r w:rsidR="00681509" w:rsidRPr="00BB5A01">
        <w:rPr>
          <w:rFonts w:cs="Times New Roman"/>
          <w:color w:val="000000" w:themeColor="text1"/>
          <w:lang w:val="en-GB" w:bidi="it-IT"/>
        </w:rPr>
        <w:t xml:space="preserve"> 38, </w:t>
      </w:r>
      <w:r w:rsidR="00332997" w:rsidRPr="00BB5A01">
        <w:rPr>
          <w:rFonts w:cs="Times New Roman"/>
          <w:i/>
          <w:iCs/>
          <w:color w:val="000000" w:themeColor="text1"/>
          <w:lang w:val="en-GB" w:bidi="it-IT"/>
        </w:rPr>
        <w:t>and the Replies of the Commission</w:t>
      </w:r>
      <w:r w:rsidR="00332997" w:rsidRPr="00BB5A01">
        <w:rPr>
          <w:rFonts w:cs="Times New Roman"/>
          <w:color w:val="000000" w:themeColor="text1"/>
          <w:lang w:val="en-GB" w:bidi="it-IT"/>
        </w:rPr>
        <w:t xml:space="preserve"> (Publications Office of the European Union 2023).</w:t>
      </w:r>
    </w:p>
  </w:footnote>
  <w:footnote w:id="15">
    <w:p w14:paraId="31A45910" w14:textId="4B336EA6" w:rsidR="00F452E0" w:rsidRPr="00BB5A01" w:rsidRDefault="00AB1B72"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w:t>
      </w:r>
      <w:r w:rsidR="00E87DA2" w:rsidRPr="00BB5A01">
        <w:rPr>
          <w:rFonts w:cs="Times New Roman"/>
          <w:color w:val="000000" w:themeColor="text1"/>
          <w:lang w:val="en-GB"/>
        </w:rPr>
        <w:t xml:space="preserve">The medical, IT, and construction sectors are among those most affected by high single-bid rates, as evidenced by the OECD. OECD, </w:t>
      </w:r>
      <w:r w:rsidR="00E87DA2" w:rsidRPr="00BB5A01">
        <w:rPr>
          <w:rFonts w:cs="Times New Roman"/>
          <w:i/>
          <w:iCs/>
          <w:color w:val="000000" w:themeColor="text1"/>
          <w:lang w:val="en-GB"/>
        </w:rPr>
        <w:t>Improving competitive practices in </w:t>
      </w:r>
      <w:r w:rsidR="00F452E0" w:rsidRPr="00BB5A01">
        <w:rPr>
          <w:rFonts w:cs="Times New Roman"/>
          <w:i/>
          <w:iCs/>
          <w:color w:val="000000" w:themeColor="text1"/>
          <w:lang w:val="en-GB"/>
        </w:rPr>
        <w:t>Hu</w:t>
      </w:r>
      <w:r w:rsidR="00E87DA2" w:rsidRPr="00BB5A01">
        <w:rPr>
          <w:rFonts w:cs="Times New Roman"/>
          <w:i/>
          <w:iCs/>
          <w:color w:val="000000" w:themeColor="text1"/>
          <w:lang w:val="en-GB"/>
        </w:rPr>
        <w:t>ngary’s public procurement. Reducing single-bids and enhancing supplier participation</w:t>
      </w:r>
      <w:r w:rsidR="00E87DA2" w:rsidRPr="00BB5A01">
        <w:rPr>
          <w:rFonts w:cs="Times New Roman"/>
          <w:color w:val="000000" w:themeColor="text1"/>
          <w:lang w:val="en-GB"/>
        </w:rPr>
        <w:t xml:space="preserve">, 26 ff. </w:t>
      </w:r>
      <w:r w:rsidR="00CD5EEE" w:rsidRPr="00BB5A01">
        <w:rPr>
          <w:rFonts w:cs="Times New Roman"/>
          <w:color w:val="000000" w:themeColor="text1"/>
          <w:lang w:val="en-GB"/>
        </w:rPr>
        <w:t xml:space="preserve">See also European Commission, </w:t>
      </w:r>
      <w:r w:rsidR="001C3CE6" w:rsidRPr="00BB5A01">
        <w:rPr>
          <w:rFonts w:cs="Times New Roman"/>
          <w:i/>
          <w:iCs/>
          <w:color w:val="000000" w:themeColor="text1"/>
          <w:lang w:val="en-GB"/>
        </w:rPr>
        <w:t>Proposal for a Regulation of the European Parliament and of the Council laying a framework for strengthening the availability and security of supply of critical medicinal products as well as the availability of, and accessibility of, medicinal products of common interest, and amending Regulation (EU) 2024/795</w:t>
      </w:r>
      <w:r w:rsidR="001C3CE6" w:rsidRPr="00BB5A01">
        <w:rPr>
          <w:rFonts w:cs="Times New Roman"/>
          <w:color w:val="000000" w:themeColor="text1"/>
          <w:lang w:val="en-GB"/>
        </w:rPr>
        <w:t xml:space="preserve">, </w:t>
      </w:r>
      <w:r w:rsidR="00CD5EEE" w:rsidRPr="00BB5A01">
        <w:rPr>
          <w:rFonts w:cs="Times New Roman"/>
          <w:color w:val="000000" w:themeColor="text1"/>
          <w:lang w:val="en-GB"/>
        </w:rPr>
        <w:t>COM(2025) 102 final, 2025/102 (COD), Strasbourg, 11 March 2025.</w:t>
      </w:r>
      <w:r w:rsidR="00D63557" w:rsidRPr="00BB5A01">
        <w:rPr>
          <w:rFonts w:cs="Times New Roman"/>
          <w:color w:val="000000" w:themeColor="text1"/>
          <w:lang w:val="en-GB"/>
        </w:rPr>
        <w:t xml:space="preserve"> See Gabriella M Racca, ‘Digital Transformation in Healthcare Procurement’ (2023) 23(2) </w:t>
      </w:r>
      <w:r w:rsidR="00D63557" w:rsidRPr="00BB5A01">
        <w:rPr>
          <w:rFonts w:cs="Times New Roman"/>
          <w:i/>
          <w:iCs/>
          <w:color w:val="000000" w:themeColor="text1"/>
          <w:lang w:val="en-GB"/>
        </w:rPr>
        <w:t>HealthManagement.org – Medical Devices and AI Regulations</w:t>
      </w:r>
      <w:r w:rsidR="00D63557" w:rsidRPr="00BB5A01">
        <w:rPr>
          <w:rFonts w:cs="Times New Roman"/>
          <w:color w:val="000000" w:themeColor="text1"/>
          <w:lang w:val="en-GB"/>
        </w:rPr>
        <w:t xml:space="preserve"> 98 ff.</w:t>
      </w:r>
    </w:p>
  </w:footnote>
  <w:footnote w:id="16">
    <w:p w14:paraId="1E97DA9A" w14:textId="2AD6F692" w:rsidR="00AB1B72" w:rsidRPr="00BB5A01" w:rsidRDefault="00AB1B72" w:rsidP="006E49FC">
      <w:pPr>
        <w:spacing w:before="240" w:after="0" w:line="240" w:lineRule="auto"/>
        <w:ind w:firstLine="0"/>
        <w:rPr>
          <w:rFonts w:cs="Times New Roman"/>
          <w:color w:val="000000" w:themeColor="text1"/>
          <w:sz w:val="20"/>
          <w:szCs w:val="20"/>
          <w:lang w:val="en-GB"/>
        </w:rPr>
      </w:pPr>
      <w:r w:rsidRPr="00BB5A01">
        <w:rPr>
          <w:rStyle w:val="Rimandonotaapidipagina"/>
          <w:rFonts w:cs="Times New Roman"/>
          <w:color w:val="000000" w:themeColor="text1"/>
          <w:sz w:val="20"/>
          <w:szCs w:val="20"/>
          <w:lang w:val="en-GB"/>
        </w:rPr>
        <w:footnoteRef/>
      </w:r>
      <w:r w:rsidRPr="00BB5A01">
        <w:rPr>
          <w:rFonts w:cs="Times New Roman"/>
          <w:color w:val="000000" w:themeColor="text1"/>
          <w:sz w:val="20"/>
          <w:szCs w:val="20"/>
          <w:lang w:val="en-GB"/>
        </w:rPr>
        <w:t xml:space="preserve"> See also: </w:t>
      </w:r>
      <w:r w:rsidR="00533504" w:rsidRPr="00BB5A01">
        <w:rPr>
          <w:rFonts w:cs="Times New Roman"/>
          <w:color w:val="000000" w:themeColor="text1"/>
          <w:sz w:val="20"/>
          <w:szCs w:val="20"/>
          <w:lang w:val="en-GB"/>
        </w:rPr>
        <w:t xml:space="preserve">European Commission, Directorate-General for Regional and Urban Policy, Central European University, and the Government Transparency Institute, </w:t>
      </w:r>
      <w:r w:rsidR="00FB7187" w:rsidRPr="00BB5A01">
        <w:rPr>
          <w:rFonts w:cs="Times New Roman"/>
          <w:i/>
          <w:iCs/>
          <w:color w:val="000000" w:themeColor="text1"/>
          <w:sz w:val="20"/>
          <w:szCs w:val="20"/>
          <w:lang w:val="en-GB"/>
        </w:rPr>
        <w:t>Single bidding and noncompetitive tendering procedures in EU Co-funded Projects</w:t>
      </w:r>
      <w:r w:rsidR="0006486B" w:rsidRPr="00BB5A01">
        <w:rPr>
          <w:rFonts w:cs="Times New Roman"/>
          <w:color w:val="000000" w:themeColor="text1"/>
          <w:sz w:val="20"/>
          <w:szCs w:val="20"/>
          <w:lang w:val="en-GB"/>
        </w:rPr>
        <w:t>, Report by Mihály Fazekas,</w:t>
      </w:r>
      <w:r w:rsidR="00533504" w:rsidRPr="00BB5A01">
        <w:rPr>
          <w:rFonts w:cs="Times New Roman"/>
          <w:color w:val="000000" w:themeColor="text1"/>
          <w:sz w:val="20"/>
          <w:szCs w:val="20"/>
          <w:lang w:val="en-GB"/>
        </w:rPr>
        <w:t xml:space="preserve"> (Publications Office of the European Union 2019) </w:t>
      </w:r>
      <w:hyperlink r:id="rId4" w:tgtFrame="_new" w:history="1">
        <w:r w:rsidR="00533504" w:rsidRPr="00BB5A01">
          <w:rPr>
            <w:rStyle w:val="Collegamentoipertestuale"/>
            <w:rFonts w:cs="Times New Roman"/>
            <w:color w:val="000000" w:themeColor="text1"/>
            <w:sz w:val="20"/>
            <w:szCs w:val="20"/>
            <w:u w:val="none"/>
            <w:lang w:val="en-GB"/>
          </w:rPr>
          <w:t>https://data.europa.eu/doi/10.2776/751156</w:t>
        </w:r>
      </w:hyperlink>
      <w:r w:rsidR="00533504" w:rsidRPr="00BB5A01">
        <w:rPr>
          <w:rFonts w:cs="Times New Roman"/>
          <w:color w:val="000000" w:themeColor="text1"/>
          <w:sz w:val="20"/>
          <w:szCs w:val="20"/>
          <w:lang w:val="en-GB"/>
        </w:rPr>
        <w:t xml:space="preserve"> </w:t>
      </w:r>
      <w:r w:rsidR="00BB6203" w:rsidRPr="00BB5A01">
        <w:rPr>
          <w:rFonts w:cs="Times New Roman"/>
          <w:color w:val="000000" w:themeColor="text1"/>
          <w:sz w:val="20"/>
          <w:szCs w:val="20"/>
          <w:lang w:val="en-GB"/>
        </w:rPr>
        <w:t>accessed 15 June 2025</w:t>
      </w:r>
      <w:r w:rsidR="00533504" w:rsidRPr="00BB5A01">
        <w:rPr>
          <w:rFonts w:cs="Times New Roman"/>
          <w:color w:val="000000" w:themeColor="text1"/>
          <w:sz w:val="20"/>
          <w:szCs w:val="20"/>
          <w:lang w:val="en-GB"/>
        </w:rPr>
        <w:t>.</w:t>
      </w:r>
    </w:p>
  </w:footnote>
  <w:footnote w:id="17">
    <w:p w14:paraId="54E4E1C3" w14:textId="5B3B7369" w:rsidR="00281CAD" w:rsidRPr="00BB5A01" w:rsidRDefault="00281CAD"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w:t>
      </w:r>
      <w:r w:rsidR="00E51BA2" w:rsidRPr="00BB5A01">
        <w:rPr>
          <w:rFonts w:cs="Times New Roman"/>
          <w:color w:val="000000" w:themeColor="text1"/>
          <w:lang w:val="en-GB"/>
        </w:rPr>
        <w:t xml:space="preserve">Paulo Magina, ‘AI in Procurement for Integrity and Efficiency’ (intervention at the International Conference </w:t>
      </w:r>
      <w:r w:rsidR="00E51BA2" w:rsidRPr="00BB5A01">
        <w:rPr>
          <w:rFonts w:cs="Times New Roman"/>
          <w:i/>
          <w:iCs/>
          <w:color w:val="000000" w:themeColor="text1"/>
          <w:lang w:val="en-GB"/>
        </w:rPr>
        <w:t>Public Contracts and Digital Transformation: EU and American Evolutions</w:t>
      </w:r>
      <w:r w:rsidR="00E51BA2" w:rsidRPr="00BB5A01">
        <w:rPr>
          <w:rFonts w:cs="Times New Roman"/>
          <w:color w:val="000000" w:themeColor="text1"/>
          <w:lang w:val="en-GB"/>
        </w:rPr>
        <w:t xml:space="preserve">, University of Turin, 28 March 2025), organised in collaboration with the </w:t>
      </w:r>
      <w:r w:rsidR="00E51BA2" w:rsidRPr="00BB5A01">
        <w:rPr>
          <w:rFonts w:cs="Times New Roman"/>
          <w:i/>
          <w:iCs/>
          <w:color w:val="000000" w:themeColor="text1"/>
          <w:lang w:val="en-GB"/>
        </w:rPr>
        <w:t>Ius Publicum Network Review</w:t>
      </w:r>
      <w:r w:rsidR="00E51BA2" w:rsidRPr="00BB5A01">
        <w:rPr>
          <w:rFonts w:cs="Times New Roman"/>
          <w:color w:val="000000" w:themeColor="text1"/>
          <w:lang w:val="en-GB"/>
        </w:rPr>
        <w:t xml:space="preserve">, the International Network </w:t>
      </w:r>
      <w:r w:rsidR="00E51BA2" w:rsidRPr="00BB5A01">
        <w:rPr>
          <w:rFonts w:cs="Times New Roman"/>
          <w:i/>
          <w:iCs/>
          <w:color w:val="000000" w:themeColor="text1"/>
          <w:lang w:val="en-GB"/>
        </w:rPr>
        <w:t>Public Contracts in Legal Globalisation</w:t>
      </w:r>
      <w:r w:rsidR="00E51BA2" w:rsidRPr="00BB5A01">
        <w:rPr>
          <w:rFonts w:cs="Times New Roman"/>
          <w:color w:val="000000" w:themeColor="text1"/>
          <w:lang w:val="en-GB"/>
        </w:rPr>
        <w:t xml:space="preserve">, and </w:t>
      </w:r>
      <w:r w:rsidR="00680E1A" w:rsidRPr="00BB5A01">
        <w:rPr>
          <w:rFonts w:cs="Times New Roman"/>
          <w:color w:val="000000" w:themeColor="text1"/>
          <w:lang w:val="en-GB"/>
        </w:rPr>
        <w:t>George Washington University Law School</w:t>
      </w:r>
      <w:r w:rsidR="00E51BA2" w:rsidRPr="00BB5A01">
        <w:rPr>
          <w:rFonts w:cs="Times New Roman"/>
          <w:color w:val="000000" w:themeColor="text1"/>
          <w:lang w:val="en-GB"/>
        </w:rPr>
        <w:t>.</w:t>
      </w:r>
    </w:p>
  </w:footnote>
  <w:footnote w:id="18">
    <w:p w14:paraId="3A9F47C0" w14:textId="4FC71804" w:rsidR="003D049A" w:rsidRPr="00BB5A01" w:rsidRDefault="003D049A"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w:t>
      </w:r>
      <w:r w:rsidR="00E51BA2" w:rsidRPr="00BB5A01">
        <w:rPr>
          <w:rFonts w:cs="Times New Roman"/>
          <w:color w:val="000000" w:themeColor="text1"/>
          <w:lang w:val="en-GB"/>
        </w:rPr>
        <w:t>European Court of Auditors</w:t>
      </w:r>
      <w:r w:rsidRPr="00BB5A01">
        <w:rPr>
          <w:rFonts w:cs="Times New Roman"/>
          <w:color w:val="000000" w:themeColor="text1"/>
          <w:lang w:val="en-GB"/>
        </w:rPr>
        <w:t xml:space="preserve">, </w:t>
      </w:r>
      <w:r w:rsidR="00681509" w:rsidRPr="00BB5A01">
        <w:rPr>
          <w:rFonts w:cs="Times New Roman"/>
          <w:i/>
          <w:iCs/>
          <w:color w:val="000000" w:themeColor="text1"/>
          <w:lang w:val="en-GB" w:bidi="it-IT"/>
        </w:rPr>
        <w:t>Special Report No 28/2023: Public Procurement in the EU. Less Competition for Contracts Awarded for Works, Goods and Services in the 10 Years up to 2021</w:t>
      </w:r>
      <w:r w:rsidRPr="00BB5A01">
        <w:rPr>
          <w:rFonts w:cs="Times New Roman"/>
          <w:color w:val="000000" w:themeColor="text1"/>
          <w:lang w:val="en-GB"/>
        </w:rPr>
        <w:t xml:space="preserve">, </w:t>
      </w:r>
      <w:r w:rsidR="00E51BA2" w:rsidRPr="00BB5A01">
        <w:rPr>
          <w:rFonts w:cs="Times New Roman"/>
          <w:color w:val="000000" w:themeColor="text1"/>
          <w:lang w:val="en-GB"/>
        </w:rPr>
        <w:t>5.</w:t>
      </w:r>
    </w:p>
  </w:footnote>
  <w:footnote w:id="19">
    <w:p w14:paraId="3D28221B" w14:textId="757560C1" w:rsidR="003D049A" w:rsidRPr="00BB5A01" w:rsidRDefault="003D049A"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European Commission, </w:t>
      </w:r>
      <w:r w:rsidRPr="00BB5A01">
        <w:rPr>
          <w:rFonts w:cs="Times New Roman"/>
          <w:i/>
          <w:iCs/>
          <w:color w:val="000000" w:themeColor="text1"/>
          <w:lang w:val="en-GB"/>
        </w:rPr>
        <w:t xml:space="preserve">Replies of the European Commission to the </w:t>
      </w:r>
      <w:r w:rsidR="00FB7187" w:rsidRPr="00BB5A01">
        <w:rPr>
          <w:rFonts w:cs="Times New Roman"/>
          <w:i/>
          <w:iCs/>
          <w:color w:val="000000" w:themeColor="text1"/>
          <w:lang w:val="en-GB" w:bidi="it-IT"/>
        </w:rPr>
        <w:t>Special Report No 28/2023: Public Procurement in the EU. Less Competition for Contracts Awarded for Works, Goods and Services in the 10 Years up to 2021</w:t>
      </w:r>
      <w:r w:rsidR="00B54456" w:rsidRPr="00BB5A01">
        <w:rPr>
          <w:rFonts w:cs="Times New Roman"/>
          <w:color w:val="000000" w:themeColor="text1"/>
          <w:lang w:val="en-GB"/>
        </w:rPr>
        <w:t xml:space="preserve"> (28 November 2023).</w:t>
      </w:r>
    </w:p>
  </w:footnote>
  <w:footnote w:id="20">
    <w:p w14:paraId="543ED2BB" w14:textId="14A76DC0" w:rsidR="00EB53F9" w:rsidRPr="00BB5A01" w:rsidRDefault="00EB53F9"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w:t>
      </w:r>
      <w:r w:rsidR="00724F82" w:rsidRPr="00BB5A01">
        <w:rPr>
          <w:rFonts w:cs="Times New Roman"/>
          <w:color w:val="000000" w:themeColor="text1"/>
          <w:lang w:val="en-GB"/>
        </w:rPr>
        <w:t>Gabriella M Racca, ‘</w:t>
      </w:r>
      <w:r w:rsidR="00113585" w:rsidRPr="00BB5A01">
        <w:rPr>
          <w:rFonts w:cs="Times New Roman"/>
          <w:color w:val="000000" w:themeColor="text1"/>
          <w:lang w:val="en-GB"/>
        </w:rPr>
        <w:t>Digital Transformation for an Effective E-Procurement</w:t>
      </w:r>
      <w:r w:rsidR="00724F82" w:rsidRPr="00BB5A01">
        <w:rPr>
          <w:rFonts w:cs="Times New Roman"/>
          <w:color w:val="000000" w:themeColor="text1"/>
          <w:lang w:val="en-GB"/>
        </w:rPr>
        <w:t>’</w:t>
      </w:r>
      <w:r w:rsidR="00113585" w:rsidRPr="00BB5A01">
        <w:rPr>
          <w:rFonts w:cs="Times New Roman"/>
          <w:color w:val="000000" w:themeColor="text1"/>
          <w:lang w:val="en-GB"/>
        </w:rPr>
        <w:t>, in </w:t>
      </w:r>
      <w:r w:rsidR="00724F82" w:rsidRPr="00BB5A01">
        <w:rPr>
          <w:rFonts w:cs="Times New Roman"/>
          <w:color w:val="000000" w:themeColor="text1"/>
          <w:lang w:val="en-GB"/>
        </w:rPr>
        <w:t>Carina Risvig Hamer, Marta Andhov, Erik Bertelsen and Roberto Caranta (eds)</w:t>
      </w:r>
      <w:r w:rsidR="00113585" w:rsidRPr="00BB5A01">
        <w:rPr>
          <w:rFonts w:cs="Times New Roman"/>
          <w:color w:val="000000" w:themeColor="text1"/>
          <w:lang w:val="en-GB"/>
        </w:rPr>
        <w:t>, </w:t>
      </w:r>
      <w:r w:rsidR="00113585" w:rsidRPr="00BB5A01">
        <w:rPr>
          <w:rFonts w:cs="Times New Roman"/>
          <w:i/>
          <w:iCs/>
          <w:color w:val="000000" w:themeColor="text1"/>
          <w:lang w:val="en-GB"/>
        </w:rPr>
        <w:t>Into the Northern Light. In memory of Steen Treumer</w:t>
      </w:r>
      <w:r w:rsidR="00113585" w:rsidRPr="00BB5A01">
        <w:rPr>
          <w:rFonts w:cs="Times New Roman"/>
          <w:color w:val="000000" w:themeColor="text1"/>
          <w:lang w:val="en-GB"/>
        </w:rPr>
        <w:t>, </w:t>
      </w:r>
      <w:r w:rsidR="00724F82" w:rsidRPr="00BB5A01">
        <w:rPr>
          <w:rFonts w:cs="Times New Roman"/>
          <w:color w:val="000000" w:themeColor="text1"/>
          <w:lang w:val="en-GB"/>
        </w:rPr>
        <w:t>(Ex Tuto Publishing, Copenhagen 2022) 215 ff (article awarded the TED Ambassador Award 2023)</w:t>
      </w:r>
      <w:r w:rsidR="00474872" w:rsidRPr="00BB5A01">
        <w:rPr>
          <w:rFonts w:cs="Times New Roman"/>
          <w:color w:val="000000" w:themeColor="text1"/>
          <w:lang w:val="en-GB"/>
        </w:rPr>
        <w:t xml:space="preserve">; Anna Corrado, Elena Griglio and Gabriella M Racca (eds), </w:t>
      </w:r>
      <w:r w:rsidR="00E16EEA" w:rsidRPr="00BB5A01">
        <w:rPr>
          <w:rFonts w:cs="Times New Roman"/>
          <w:i/>
          <w:color w:val="000000" w:themeColor="text1"/>
          <w:lang w:val="en-GB"/>
        </w:rPr>
        <w:t xml:space="preserve">La Digitalizzazione dei Contratti Pubblici. Manuale delle nuove procedure telematiche – Piattaforme, fiducia e innovazione </w:t>
      </w:r>
      <w:r w:rsidR="00474872" w:rsidRPr="00BB5A01">
        <w:rPr>
          <w:rFonts w:cs="Times New Roman"/>
          <w:color w:val="000000" w:themeColor="text1"/>
          <w:lang w:val="en-GB"/>
        </w:rPr>
        <w:t>(Dike Giuridica, Naples 2025).</w:t>
      </w:r>
    </w:p>
  </w:footnote>
  <w:footnote w:id="21">
    <w:p w14:paraId="71C84F13" w14:textId="762A0D34" w:rsidR="007F39B7" w:rsidRPr="00BB5A01" w:rsidRDefault="00243265"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Recent </w:t>
      </w:r>
      <w:r w:rsidR="00B377BA" w:rsidRPr="00BB5A01">
        <w:rPr>
          <w:rFonts w:cs="Times New Roman"/>
          <w:color w:val="000000" w:themeColor="text1"/>
          <w:lang w:val="en-GB"/>
        </w:rPr>
        <w:t xml:space="preserve">CJEU </w:t>
      </w:r>
      <w:r w:rsidRPr="00BB5A01">
        <w:rPr>
          <w:rFonts w:cs="Times New Roman"/>
          <w:color w:val="000000" w:themeColor="text1"/>
          <w:lang w:val="en-GB"/>
        </w:rPr>
        <w:t xml:space="preserve">case law also highlights several competition-related issues in public procurement, progressively limiting the scope of mandatory public disclosure of procurement and beneficial ownership data, as evidenced in two relevant cases (C-54/21, </w:t>
      </w:r>
      <w:r w:rsidRPr="00BB5A01">
        <w:rPr>
          <w:rFonts w:cs="Times New Roman"/>
          <w:i/>
          <w:iCs/>
          <w:color w:val="000000" w:themeColor="text1"/>
          <w:lang w:val="en-GB"/>
        </w:rPr>
        <w:t>Antea Polska</w:t>
      </w:r>
      <w:r w:rsidRPr="00BB5A01">
        <w:rPr>
          <w:rFonts w:cs="Times New Roman"/>
          <w:color w:val="000000" w:themeColor="text1"/>
          <w:lang w:val="en-GB"/>
        </w:rPr>
        <w:t xml:space="preserve"> and the joined cases C-37/20 &amp; C-601/20,</w:t>
      </w:r>
      <w:r w:rsidRPr="00BB5A01">
        <w:rPr>
          <w:rFonts w:cs="Times New Roman"/>
          <w:i/>
          <w:iCs/>
          <w:color w:val="000000" w:themeColor="text1"/>
          <w:lang w:val="en-GB"/>
        </w:rPr>
        <w:t xml:space="preserve"> Luxembourg Business Registers</w:t>
      </w:r>
      <w:r w:rsidRPr="00BB5A01">
        <w:rPr>
          <w:rFonts w:cs="Times New Roman"/>
          <w:color w:val="000000" w:themeColor="text1"/>
          <w:lang w:val="en-GB"/>
        </w:rPr>
        <w:t xml:space="preserve">). In </w:t>
      </w:r>
      <w:r w:rsidRPr="00BB5A01">
        <w:rPr>
          <w:rFonts w:cs="Times New Roman"/>
          <w:i/>
          <w:iCs/>
          <w:color w:val="000000" w:themeColor="text1"/>
          <w:lang w:val="en-GB"/>
        </w:rPr>
        <w:t>Antea Polska</w:t>
      </w:r>
      <w:r w:rsidRPr="00BB5A01">
        <w:rPr>
          <w:rFonts w:cs="Times New Roman"/>
          <w:color w:val="000000" w:themeColor="text1"/>
          <w:lang w:val="en-GB"/>
        </w:rPr>
        <w:t>, the CJEU emphasized that transparency, which serves the “principle of good administration” (points 50, 64, 66, and 76 of the ruling), must support procurement integrity without harming competition. See: EU Court of Justice, Judgment of the Court, fourth chamber, 17 November 2022, Case C</w:t>
      </w:r>
      <w:r w:rsidRPr="00BB5A01">
        <w:rPr>
          <w:rFonts w:cs="Times New Roman"/>
          <w:color w:val="000000" w:themeColor="text1"/>
          <w:lang w:val="en-GB"/>
        </w:rPr>
        <w:noBreakHyphen/>
        <w:t xml:space="preserve">54/21, </w:t>
      </w:r>
      <w:r w:rsidRPr="00BB5A01">
        <w:rPr>
          <w:rFonts w:cs="Times New Roman"/>
          <w:i/>
          <w:iCs/>
          <w:color w:val="000000" w:themeColor="text1"/>
          <w:lang w:val="en-GB"/>
        </w:rPr>
        <w:t>Antea Polska S.A., Pectore-Eco sp. z o.o., Instytut Ochrony Środowiska – Państwowy lnstytut Badawczy</w:t>
      </w:r>
      <w:r w:rsidRPr="00BB5A01">
        <w:rPr>
          <w:rFonts w:cs="Times New Roman"/>
          <w:color w:val="000000" w:themeColor="text1"/>
          <w:lang w:val="en-GB"/>
        </w:rPr>
        <w:t xml:space="preserve">. Similarly, though not directly related to the procurement sector, in the </w:t>
      </w:r>
      <w:r w:rsidRPr="00BB5A01">
        <w:rPr>
          <w:rFonts w:cs="Times New Roman"/>
          <w:i/>
          <w:iCs/>
          <w:color w:val="000000" w:themeColor="text1"/>
          <w:lang w:val="en-GB"/>
        </w:rPr>
        <w:t>Luxembourg Business Registers</w:t>
      </w:r>
      <w:r w:rsidRPr="00BB5A01">
        <w:rPr>
          <w:rFonts w:cs="Times New Roman"/>
          <w:color w:val="000000" w:themeColor="text1"/>
          <w:lang w:val="en-GB"/>
        </w:rPr>
        <w:t xml:space="preserve"> case the Court invalidated provisions of the Anti-Money Laundering Directive that mandated unrestricted public access to beneficial ownership data, finding them incompatible with the EU Charter of Fundamental Rights—particularly Articles 7 and 8, which guarantee the rights to privacy and data protection. While the Court acknowledged the directive</w:t>
      </w:r>
      <w:r w:rsidR="005F2A29" w:rsidRPr="00BB5A01">
        <w:rPr>
          <w:rFonts w:cs="Times New Roman"/>
          <w:color w:val="000000" w:themeColor="text1"/>
          <w:lang w:val="en-GB"/>
        </w:rPr>
        <w:t>’</w:t>
      </w:r>
      <w:r w:rsidRPr="00BB5A01">
        <w:rPr>
          <w:rFonts w:cs="Times New Roman"/>
          <w:color w:val="000000" w:themeColor="text1"/>
          <w:lang w:val="en-GB"/>
        </w:rPr>
        <w:t xml:space="preserve">s objective of combating money laundering, it found the interference excessive and not strictly necessary, concluding that the provisions failed to adequately balance public transparency with fundamental rights. See: EU Court of Justice, Judgment of the Court, Grand Chamber, 22 November 2022, Joined Cases C‑37/20 and C‑601/20, </w:t>
      </w:r>
      <w:r w:rsidRPr="00BB5A01">
        <w:rPr>
          <w:rFonts w:cs="Times New Roman"/>
          <w:i/>
          <w:iCs/>
          <w:color w:val="000000" w:themeColor="text1"/>
          <w:lang w:val="en-GB"/>
        </w:rPr>
        <w:t>WM, Sovim SA v. Luxembourg Business Registers</w:t>
      </w:r>
      <w:r w:rsidRPr="00BB5A01">
        <w:rPr>
          <w:rFonts w:cs="Times New Roman"/>
          <w:color w:val="000000" w:themeColor="text1"/>
          <w:lang w:val="en-GB"/>
        </w:rPr>
        <w:t>.</w:t>
      </w:r>
      <w:r w:rsidR="00CD5FA3" w:rsidRPr="00BB5A01">
        <w:rPr>
          <w:rFonts w:cs="Times New Roman"/>
          <w:color w:val="000000" w:themeColor="text1"/>
          <w:lang w:val="en-GB"/>
        </w:rPr>
        <w:t xml:space="preserve"> See: E</w:t>
      </w:r>
      <w:r w:rsidR="00E16EEA" w:rsidRPr="00BB5A01">
        <w:rPr>
          <w:rFonts w:cs="Times New Roman"/>
          <w:color w:val="000000" w:themeColor="text1"/>
          <w:lang w:val="en-GB"/>
        </w:rPr>
        <w:t>u</w:t>
      </w:r>
      <w:r w:rsidR="00D67DF2" w:rsidRPr="00BB5A01">
        <w:rPr>
          <w:rFonts w:cs="Times New Roman"/>
          <w:color w:val="000000" w:themeColor="text1"/>
          <w:lang w:val="en-GB"/>
        </w:rPr>
        <w:t>ropean</w:t>
      </w:r>
      <w:r w:rsidR="00CD5FA3" w:rsidRPr="00BB5A01">
        <w:rPr>
          <w:rFonts w:cs="Times New Roman"/>
          <w:color w:val="000000" w:themeColor="text1"/>
          <w:lang w:val="en-GB"/>
        </w:rPr>
        <w:t xml:space="preserve"> Commission, </w:t>
      </w:r>
      <w:r w:rsidR="00231498" w:rsidRPr="00BB5A01">
        <w:rPr>
          <w:rFonts w:cs="Times New Roman"/>
          <w:i/>
          <w:iCs/>
          <w:color w:val="000000" w:themeColor="text1"/>
          <w:lang w:val="en-GB"/>
        </w:rPr>
        <w:t>The EU Startup and Scaleup Strategy</w:t>
      </w:r>
      <w:r w:rsidR="00CD5FA3" w:rsidRPr="00BB5A01">
        <w:rPr>
          <w:rFonts w:cs="Times New Roman"/>
          <w:color w:val="000000" w:themeColor="text1"/>
          <w:lang w:val="en-GB"/>
        </w:rPr>
        <w:t xml:space="preserve">, </w:t>
      </w:r>
      <w:r w:rsidR="00D67DF2" w:rsidRPr="00BB5A01">
        <w:rPr>
          <w:rFonts w:cs="Times New Roman"/>
          <w:color w:val="000000" w:themeColor="text1"/>
          <w:lang w:val="en-GB"/>
        </w:rPr>
        <w:t>5.</w:t>
      </w:r>
    </w:p>
  </w:footnote>
  <w:footnote w:id="22">
    <w:p w14:paraId="73C5589D" w14:textId="13BE0B9E" w:rsidR="00F045B2" w:rsidRPr="00BB5A01" w:rsidRDefault="00F045B2"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Chaire de droit des contrats publics, </w:t>
      </w:r>
      <w:r w:rsidR="00C43919" w:rsidRPr="00BB5A01">
        <w:rPr>
          <w:rFonts w:cs="Times New Roman"/>
          <w:i/>
          <w:iCs/>
          <w:color w:val="000000" w:themeColor="text1"/>
          <w:lang w:val="en-GB"/>
        </w:rPr>
        <w:t>Digitalisation de la commande publique</w:t>
      </w:r>
      <w:r w:rsidR="00C43919" w:rsidRPr="00BB5A01">
        <w:rPr>
          <w:rFonts w:cs="Times New Roman"/>
          <w:color w:val="000000" w:themeColor="text1"/>
          <w:lang w:val="en-GB"/>
        </w:rPr>
        <w:t xml:space="preserve"> (</w:t>
      </w:r>
      <w:r w:rsidRPr="00BB5A01">
        <w:rPr>
          <w:rFonts w:cs="Times New Roman"/>
          <w:color w:val="000000" w:themeColor="text1"/>
          <w:lang w:val="en-GB"/>
        </w:rPr>
        <w:t>Université Jean Moulin Lyon 3</w:t>
      </w:r>
      <w:r w:rsidR="00C43919" w:rsidRPr="00BB5A01">
        <w:rPr>
          <w:rFonts w:cs="Times New Roman"/>
          <w:color w:val="000000" w:themeColor="text1"/>
          <w:lang w:val="en-GB"/>
        </w:rPr>
        <w:t xml:space="preserve">) </w:t>
      </w:r>
      <w:hyperlink r:id="rId5" w:history="1">
        <w:r w:rsidR="00C43919" w:rsidRPr="00BB5A01">
          <w:rPr>
            <w:rStyle w:val="Collegamentoipertestuale"/>
            <w:rFonts w:cs="Times New Roman"/>
            <w:color w:val="000000" w:themeColor="text1"/>
            <w:u w:val="none"/>
            <w:lang w:val="en-GB"/>
          </w:rPr>
          <w:t>https://chairedcp.univ-lyon3.fr/rapport-digitalisation-de-la-commande-publique</w:t>
        </w:r>
      </w:hyperlink>
      <w:r w:rsidR="00C43919" w:rsidRPr="00BB5A01">
        <w:rPr>
          <w:rFonts w:cs="Times New Roman"/>
          <w:color w:val="000000" w:themeColor="text1"/>
          <w:lang w:val="en-GB"/>
        </w:rPr>
        <w:t xml:space="preserve"> </w:t>
      </w:r>
      <w:r w:rsidR="00BB6203" w:rsidRPr="00BB5A01">
        <w:rPr>
          <w:rFonts w:cs="Times New Roman"/>
          <w:color w:val="000000" w:themeColor="text1"/>
          <w:lang w:val="en-GB"/>
        </w:rPr>
        <w:t>accessed 15 June 2025</w:t>
      </w:r>
      <w:r w:rsidRPr="00BB5A01">
        <w:rPr>
          <w:rFonts w:cs="Times New Roman"/>
          <w:color w:val="000000" w:themeColor="text1"/>
          <w:lang w:val="en-GB"/>
        </w:rPr>
        <w:t>.</w:t>
      </w:r>
    </w:p>
  </w:footnote>
  <w:footnote w:id="23">
    <w:p w14:paraId="764C8446" w14:textId="4A931745" w:rsidR="00F045B2" w:rsidRPr="00BB5A01" w:rsidRDefault="00F045B2"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w:t>
      </w:r>
      <w:r w:rsidR="00131FEA" w:rsidRPr="00BB5A01">
        <w:rPr>
          <w:rFonts w:cs="Times New Roman"/>
          <w:color w:val="000000" w:themeColor="text1"/>
          <w:lang w:val="en-GB"/>
        </w:rPr>
        <w:t>European Commission,</w:t>
      </w:r>
      <w:r w:rsidR="00131FEA" w:rsidRPr="00BB5A01">
        <w:rPr>
          <w:rFonts w:cs="Times New Roman"/>
          <w:i/>
          <w:iCs/>
          <w:color w:val="000000" w:themeColor="text1"/>
          <w:lang w:val="en-GB"/>
        </w:rPr>
        <w:t xml:space="preserve"> Communication from the Commission to the European Parliament, the Council, the European Economic and Social Committee and the Committee of the Regions: A European Strategy for Data</w:t>
      </w:r>
      <w:r w:rsidR="00131FEA" w:rsidRPr="00BB5A01">
        <w:rPr>
          <w:rFonts w:cs="Times New Roman"/>
          <w:color w:val="000000" w:themeColor="text1"/>
          <w:lang w:val="en-GB"/>
        </w:rPr>
        <w:t xml:space="preserve">, </w:t>
      </w:r>
      <w:r w:rsidR="00131FEA" w:rsidRPr="00BB5A01">
        <w:rPr>
          <w:rFonts w:cs="Times New Roman"/>
          <w:color w:val="000000" w:themeColor="text1"/>
          <w:lang w:val="en-GB"/>
        </w:rPr>
        <w:t>COM(2020) 66 final, 19 February 2020.</w:t>
      </w:r>
    </w:p>
  </w:footnote>
  <w:footnote w:id="24">
    <w:p w14:paraId="18630498" w14:textId="675C5D9E" w:rsidR="00131FEA" w:rsidRPr="00BB5A01" w:rsidRDefault="003D049A"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European Commission, Communication of 16 March 2023, </w:t>
      </w:r>
      <w:r w:rsidRPr="00BB5A01">
        <w:rPr>
          <w:rFonts w:cs="Times New Roman"/>
          <w:i/>
          <w:iCs/>
          <w:color w:val="000000" w:themeColor="text1"/>
          <w:lang w:val="en-GB"/>
        </w:rPr>
        <w:t xml:space="preserve">Public Procurement: A data space to improve public spending, boost data-driven </w:t>
      </w:r>
      <w:r w:rsidRPr="00BB5A01">
        <w:rPr>
          <w:rFonts w:cs="Times New Roman"/>
          <w:i/>
          <w:iCs/>
          <w:color w:val="000000" w:themeColor="text1"/>
          <w:lang w:val="en-GB"/>
        </w:rPr>
        <w:t>policy-making and improve access to tenders for SMEs</w:t>
      </w:r>
      <w:r w:rsidRPr="00BB5A01">
        <w:rPr>
          <w:rFonts w:cs="Times New Roman"/>
          <w:color w:val="000000" w:themeColor="text1"/>
          <w:lang w:val="en-GB"/>
        </w:rPr>
        <w:t>, 2023/C 98 I/01</w:t>
      </w:r>
      <w:r w:rsidR="006A4190" w:rsidRPr="00BB5A01">
        <w:rPr>
          <w:rFonts w:cs="Times New Roman"/>
          <w:color w:val="000000" w:themeColor="text1"/>
          <w:lang w:val="en-GB"/>
        </w:rPr>
        <w:t>.</w:t>
      </w:r>
    </w:p>
  </w:footnote>
  <w:footnote w:id="25">
    <w:p w14:paraId="1BD14330" w14:textId="07BB478F" w:rsidR="00E162CC" w:rsidRPr="00BB5A01" w:rsidRDefault="00E162CC"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European Commission, </w:t>
      </w:r>
      <w:r w:rsidR="00A94257" w:rsidRPr="00BB5A01">
        <w:rPr>
          <w:rFonts w:cs="Times New Roman"/>
          <w:i/>
          <w:iCs/>
          <w:color w:val="000000" w:themeColor="text1"/>
          <w:lang w:val="en-GB"/>
        </w:rPr>
        <w:t>Report on the effects of Directive 2014/55/EU on the Internal Market and on the uptake of electronic invoicing in public procurement</w:t>
      </w:r>
      <w:r w:rsidR="00A516E5" w:rsidRPr="00BB5A01">
        <w:rPr>
          <w:rFonts w:cs="Times New Roman"/>
          <w:color w:val="000000" w:themeColor="text1"/>
          <w:lang w:val="en-GB"/>
        </w:rPr>
        <w:t xml:space="preserve">, </w:t>
      </w:r>
      <w:r w:rsidR="00A516E5" w:rsidRPr="00BB5A01">
        <w:rPr>
          <w:rFonts w:cs="Times New Roman"/>
          <w:color w:val="000000" w:themeColor="text1"/>
          <w:lang w:val="en-GB"/>
        </w:rPr>
        <w:t>COM(2024) 72 final, 19 February 2024.</w:t>
      </w:r>
    </w:p>
  </w:footnote>
  <w:footnote w:id="26">
    <w:p w14:paraId="6D8C111F" w14:textId="7CD0784C" w:rsidR="00E70CD3" w:rsidRPr="00BB5A01" w:rsidRDefault="00E70CD3"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w:t>
      </w:r>
      <w:r w:rsidR="00A516E5" w:rsidRPr="00BB5A01">
        <w:rPr>
          <w:rFonts w:cs="Times New Roman"/>
          <w:color w:val="000000" w:themeColor="text1"/>
          <w:lang w:val="en-GB"/>
        </w:rPr>
        <w:t xml:space="preserve">European Commission, Directorate-General for Internal Market, Industry, Entrepreneurship and SMEs, </w:t>
      </w:r>
      <w:r w:rsidR="00A516E5" w:rsidRPr="00BB5A01">
        <w:rPr>
          <w:rFonts w:cs="Times New Roman"/>
          <w:i/>
          <w:iCs/>
          <w:color w:val="000000" w:themeColor="text1"/>
          <w:lang w:val="en-GB"/>
        </w:rPr>
        <w:t>Interoperability in End-to-End eProcurement</w:t>
      </w:r>
      <w:r w:rsidR="00A516E5" w:rsidRPr="00BB5A01">
        <w:rPr>
          <w:rFonts w:cs="Times New Roman"/>
          <w:color w:val="000000" w:themeColor="text1"/>
          <w:lang w:val="en-GB"/>
        </w:rPr>
        <w:t xml:space="preserve"> (Publications Office of the European Union 2020) </w:t>
      </w:r>
      <w:hyperlink r:id="rId6" w:history="1">
        <w:r w:rsidR="00EA51E9" w:rsidRPr="00BB5A01">
          <w:rPr>
            <w:rStyle w:val="Collegamentoipertestuale"/>
            <w:rFonts w:cs="Times New Roman"/>
            <w:color w:val="000000" w:themeColor="text1"/>
            <w:u w:val="none"/>
            <w:lang w:val="en-GB"/>
          </w:rPr>
          <w:t xml:space="preserve">https://data.europa.eu/doi/10.2873/991386 </w:t>
        </w:r>
        <w:r w:rsidR="00BB6203" w:rsidRPr="00BB5A01">
          <w:rPr>
            <w:rStyle w:val="Collegamentoipertestuale"/>
            <w:rFonts w:cs="Times New Roman"/>
            <w:color w:val="000000" w:themeColor="text1"/>
            <w:u w:val="none"/>
            <w:lang w:val="en-GB"/>
          </w:rPr>
          <w:t>accessed 15 June 2025</w:t>
        </w:r>
      </w:hyperlink>
      <w:r w:rsidR="00A516E5" w:rsidRPr="00BB5A01">
        <w:rPr>
          <w:rFonts w:cs="Times New Roman"/>
          <w:color w:val="000000" w:themeColor="text1"/>
          <w:lang w:val="en-GB"/>
        </w:rPr>
        <w:t>.</w:t>
      </w:r>
      <w:r w:rsidR="00EA51E9" w:rsidRPr="00BB5A01">
        <w:rPr>
          <w:rFonts w:cs="Times New Roman"/>
          <w:color w:val="000000" w:themeColor="text1"/>
          <w:lang w:val="en-GB"/>
        </w:rPr>
        <w:t xml:space="preserve"> See also </w:t>
      </w:r>
      <w:r w:rsidR="00EA51E9" w:rsidRPr="00BB5A01">
        <w:rPr>
          <w:rFonts w:cs="Times New Roman"/>
          <w:color w:val="000000" w:themeColor="text1"/>
        </w:rPr>
        <w:t xml:space="preserve">Anna Corrado, Elena Griglio and Gabriella M Racca (eds), </w:t>
      </w:r>
      <w:r w:rsidR="00EA51E9" w:rsidRPr="00BB5A01">
        <w:rPr>
          <w:rFonts w:cs="Times New Roman"/>
          <w:i/>
          <w:color w:val="000000" w:themeColor="text1"/>
        </w:rPr>
        <w:t xml:space="preserve">La Digitalizzazione dei Contratti Pubblici. Manuale delle nuove procedure telematiche – Piattaforme, fiducia e innovazione </w:t>
      </w:r>
      <w:r w:rsidR="00EA51E9" w:rsidRPr="00BB5A01">
        <w:rPr>
          <w:rFonts w:cs="Times New Roman"/>
          <w:color w:val="000000" w:themeColor="text1"/>
        </w:rPr>
        <w:t>(Dike Giuridica, Naples 2025).</w:t>
      </w:r>
    </w:p>
  </w:footnote>
  <w:footnote w:id="27">
    <w:p w14:paraId="16916197" w14:textId="758B4DDA" w:rsidR="00F26C9E" w:rsidRPr="00BB5A01" w:rsidRDefault="00F26C9E"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w:t>
      </w:r>
      <w:r w:rsidR="00DB00CC" w:rsidRPr="00BB5A01">
        <w:rPr>
          <w:rFonts w:cs="Times New Roman"/>
          <w:color w:val="000000" w:themeColor="text1"/>
          <w:lang w:val="en-GB"/>
        </w:rPr>
        <w:t>European</w:t>
      </w:r>
      <w:r w:rsidRPr="00BB5A01">
        <w:rPr>
          <w:rFonts w:cs="Times New Roman"/>
          <w:color w:val="000000" w:themeColor="text1"/>
          <w:lang w:val="en-GB"/>
        </w:rPr>
        <w:t xml:space="preserve"> Commission, </w:t>
      </w:r>
      <w:r w:rsidR="00231498" w:rsidRPr="00BB5A01">
        <w:rPr>
          <w:rFonts w:cs="Times New Roman"/>
          <w:i/>
          <w:iCs/>
          <w:color w:val="000000" w:themeColor="text1"/>
          <w:lang w:val="en-GB"/>
        </w:rPr>
        <w:t>The EU Startup and Scaleup Strategy</w:t>
      </w:r>
      <w:r w:rsidRPr="00BB5A01">
        <w:rPr>
          <w:rFonts w:cs="Times New Roman"/>
          <w:color w:val="000000" w:themeColor="text1"/>
          <w:lang w:val="en-GB"/>
        </w:rPr>
        <w:t>, 5.</w:t>
      </w:r>
    </w:p>
  </w:footnote>
  <w:footnote w:id="28">
    <w:p w14:paraId="1E0DFEB1" w14:textId="64A3FBE2" w:rsidR="005F2A29" w:rsidRPr="00BB5A01" w:rsidRDefault="005F2A29" w:rsidP="006E49FC">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w:t>
      </w:r>
      <w:r w:rsidR="002B72DF" w:rsidRPr="00BB5A01">
        <w:rPr>
          <w:rFonts w:cs="Times New Roman"/>
          <w:color w:val="000000" w:themeColor="text1"/>
          <w:lang w:val="en-GB"/>
        </w:rPr>
        <w:t xml:space="preserve">OECD, </w:t>
      </w:r>
      <w:r w:rsidR="002B72DF" w:rsidRPr="00BB5A01">
        <w:rPr>
          <w:rFonts w:cs="Times New Roman"/>
          <w:i/>
          <w:iCs/>
          <w:color w:val="000000" w:themeColor="text1"/>
          <w:lang w:val="en-GB"/>
        </w:rPr>
        <w:t>Managing Risks in the Public Procurement of Goods, Services and Infrastructure</w:t>
      </w:r>
      <w:r w:rsidR="002B72DF" w:rsidRPr="00BB5A01">
        <w:rPr>
          <w:rFonts w:cs="Times New Roman"/>
          <w:color w:val="000000" w:themeColor="text1"/>
          <w:lang w:val="en-GB"/>
        </w:rPr>
        <w:t xml:space="preserve">, OECD Public Governance Policy Papers No 33 (OECD Publishing, Paris 2023) </w:t>
      </w:r>
      <w:hyperlink r:id="rId7" w:tgtFrame="_new" w:history="1">
        <w:r w:rsidR="002B72DF" w:rsidRPr="00BB5A01">
          <w:rPr>
            <w:rStyle w:val="Collegamentoipertestuale"/>
            <w:rFonts w:cs="Times New Roman"/>
            <w:color w:val="000000" w:themeColor="text1"/>
            <w:u w:val="none"/>
            <w:lang w:val="en-GB"/>
          </w:rPr>
          <w:t>https://doi.org/10.1787/45667d2f-en</w:t>
        </w:r>
      </w:hyperlink>
      <w:r w:rsidR="002B72DF" w:rsidRPr="00BB5A01">
        <w:rPr>
          <w:rFonts w:cs="Times New Roman"/>
          <w:color w:val="000000" w:themeColor="text1"/>
          <w:lang w:val="en-GB"/>
        </w:rPr>
        <w:t xml:space="preserve"> </w:t>
      </w:r>
      <w:r w:rsidR="00BB6203" w:rsidRPr="00BB5A01">
        <w:rPr>
          <w:rFonts w:cs="Times New Roman"/>
          <w:color w:val="000000" w:themeColor="text1"/>
          <w:lang w:val="en-GB"/>
        </w:rPr>
        <w:t>accessed 15 June 2025</w:t>
      </w:r>
      <w:r w:rsidR="002B72DF" w:rsidRPr="00BB5A01">
        <w:rPr>
          <w:rFonts w:cs="Times New Roman"/>
          <w:color w:val="000000" w:themeColor="text1"/>
          <w:lang w:val="en-GB"/>
        </w:rPr>
        <w:t>.</w:t>
      </w:r>
    </w:p>
  </w:footnote>
  <w:footnote w:id="29">
    <w:p w14:paraId="37DC82F5" w14:textId="2E26349E" w:rsidR="00397D96" w:rsidRPr="00BB5A01" w:rsidRDefault="00397D96" w:rsidP="006E49FC">
      <w:pPr>
        <w:pStyle w:val="Testonotaapidipagina"/>
        <w:spacing w:before="240"/>
        <w:ind w:firstLine="0"/>
        <w:rPr>
          <w:color w:val="000000" w:themeColor="text1"/>
          <w:lang w:val="en-GB"/>
        </w:rPr>
      </w:pPr>
      <w:r w:rsidRPr="00BB5A01">
        <w:rPr>
          <w:rStyle w:val="Rimandonotaapidipagina"/>
          <w:color w:val="000000" w:themeColor="text1"/>
          <w:lang w:val="en-GB"/>
        </w:rPr>
        <w:footnoteRef/>
      </w:r>
      <w:r w:rsidRPr="00BB5A01">
        <w:rPr>
          <w:color w:val="000000" w:themeColor="text1"/>
          <w:lang w:val="en-GB"/>
        </w:rPr>
        <w:t xml:space="preserve"> Gabriella M Racca, ‘Central Purchasing Bodies in Italy: Reluctance and Challenges’ in Carina Risvig Hamer and Mario Comba (eds), </w:t>
      </w:r>
      <w:r w:rsidRPr="00BB5A01">
        <w:rPr>
          <w:i/>
          <w:iCs/>
          <w:color w:val="000000" w:themeColor="text1"/>
          <w:lang w:val="en-GB"/>
        </w:rPr>
        <w:t>Centralising Public Procurement</w:t>
      </w:r>
      <w:r w:rsidRPr="00BB5A01">
        <w:rPr>
          <w:color w:val="000000" w:themeColor="text1"/>
          <w:lang w:val="en-GB"/>
        </w:rPr>
        <w:t xml:space="preserve"> (Edward Elgar Publishing, Cheltenham 2021) 220 ff.</w:t>
      </w:r>
    </w:p>
  </w:footnote>
  <w:footnote w:id="30">
    <w:p w14:paraId="3A203A1B" w14:textId="6B848C63" w:rsidR="00DA448C" w:rsidRPr="00BB5A01" w:rsidRDefault="004D1E7F"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w:t>
      </w:r>
      <w:r w:rsidR="00DA448C" w:rsidRPr="00BB5A01">
        <w:rPr>
          <w:rFonts w:cs="Times New Roman"/>
          <w:color w:val="000000" w:themeColor="text1"/>
          <w:lang w:val="en-GB"/>
        </w:rPr>
        <w:t xml:space="preserve">Gabriella M Racca and Christopher R Yukins (eds), </w:t>
      </w:r>
      <w:r w:rsidR="00DA448C" w:rsidRPr="00BB5A01">
        <w:rPr>
          <w:rFonts w:cs="Times New Roman"/>
          <w:i/>
          <w:iCs/>
          <w:color w:val="000000" w:themeColor="text1"/>
          <w:lang w:val="en-GB"/>
        </w:rPr>
        <w:t>Joint Public Procurement and Innovation: Lessons Across Borders</w:t>
      </w:r>
      <w:r w:rsidR="00DA448C" w:rsidRPr="00BB5A01">
        <w:rPr>
          <w:rFonts w:cs="Times New Roman"/>
          <w:color w:val="000000" w:themeColor="text1"/>
          <w:lang w:val="en-GB"/>
        </w:rPr>
        <w:t xml:space="preserve"> (Droit Administratif / Administrative Law Collection, dir Jean-Bernard Auby, Bruylant, Brussels 2019).</w:t>
      </w:r>
    </w:p>
  </w:footnote>
  <w:footnote w:id="31">
    <w:p w14:paraId="13AD04F4" w14:textId="02030C1C" w:rsidR="004D1E7F" w:rsidRPr="00BB5A01" w:rsidRDefault="004D1E7F"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w:t>
      </w:r>
      <w:r w:rsidR="003D64C3" w:rsidRPr="00BB5A01">
        <w:rPr>
          <w:rFonts w:cs="Times New Roman"/>
          <w:color w:val="000000" w:themeColor="text1"/>
          <w:lang w:val="en-GB"/>
        </w:rPr>
        <w:t>Gabriella M Racca and Silvia Ponzio, ‘</w:t>
      </w:r>
      <w:r w:rsidR="004333F5" w:rsidRPr="00BB5A01">
        <w:rPr>
          <w:rFonts w:cs="Times New Roman"/>
          <w:color w:val="000000" w:themeColor="text1"/>
          <w:lang w:val="en-GB"/>
        </w:rPr>
        <w:t>Next Challenges for the EU Public Procurement Reform: Digitalisation and Cooperation</w:t>
      </w:r>
      <w:r w:rsidR="003D64C3" w:rsidRPr="00BB5A01">
        <w:rPr>
          <w:rFonts w:cs="Times New Roman"/>
          <w:color w:val="000000" w:themeColor="text1"/>
          <w:lang w:val="en-GB"/>
        </w:rPr>
        <w:t xml:space="preserve">’ (2024) 2 </w:t>
      </w:r>
      <w:r w:rsidR="003D64C3" w:rsidRPr="00BB5A01">
        <w:rPr>
          <w:rFonts w:cs="Times New Roman"/>
          <w:i/>
          <w:iCs/>
          <w:color w:val="000000" w:themeColor="text1"/>
          <w:lang w:val="en-GB"/>
        </w:rPr>
        <w:t>Ius Publicum Network Review</w:t>
      </w:r>
      <w:r w:rsidR="003D64C3" w:rsidRPr="00BB5A01">
        <w:rPr>
          <w:rFonts w:cs="Times New Roman"/>
          <w:color w:val="000000" w:themeColor="text1"/>
          <w:lang w:val="en-GB"/>
        </w:rPr>
        <w:t xml:space="preserve">; </w:t>
      </w:r>
      <w:r w:rsidR="00790ED4" w:rsidRPr="00BB5A01">
        <w:rPr>
          <w:rFonts w:cs="Times New Roman"/>
          <w:color w:val="000000" w:themeColor="text1"/>
          <w:lang w:val="en-GB"/>
        </w:rPr>
        <w:t xml:space="preserve">Gabriella M Racca, </w:t>
      </w:r>
      <w:r w:rsidR="00790ED4" w:rsidRPr="00BB5A01">
        <w:rPr>
          <w:rFonts w:cs="Times New Roman"/>
          <w:color w:val="000000" w:themeColor="text1"/>
        </w:rPr>
        <w:t xml:space="preserve">‘La digitalizzazione necessaria dei contratti pubblici: per un’Amazon pubblica’ </w:t>
      </w:r>
      <w:r w:rsidR="00790ED4" w:rsidRPr="00BB5A01">
        <w:rPr>
          <w:rFonts w:cs="Times New Roman"/>
          <w:color w:val="000000" w:themeColor="text1"/>
          <w:lang w:val="en-GB"/>
        </w:rPr>
        <w:t xml:space="preserve">(2021) 45(4) </w:t>
      </w:r>
      <w:r w:rsidR="00790ED4" w:rsidRPr="00BB5A01">
        <w:rPr>
          <w:rFonts w:cs="Times New Roman"/>
          <w:i/>
          <w:iCs/>
          <w:color w:val="000000" w:themeColor="text1"/>
          <w:lang w:val="en-GB"/>
        </w:rPr>
        <w:t>DPCE online</w:t>
      </w:r>
      <w:r w:rsidR="00790ED4" w:rsidRPr="00BB5A01">
        <w:rPr>
          <w:rFonts w:cs="Times New Roman"/>
          <w:color w:val="000000" w:themeColor="text1"/>
          <w:lang w:val="en-GB"/>
        </w:rPr>
        <w:t xml:space="preserve"> 4669–4706;</w:t>
      </w:r>
      <w:r w:rsidR="003D64C3" w:rsidRPr="00BB5A01">
        <w:rPr>
          <w:rFonts w:cs="Times New Roman"/>
          <w:color w:val="000000" w:themeColor="text1"/>
          <w:lang w:val="en-GB"/>
        </w:rPr>
        <w:t xml:space="preserve"> Olivier Giannoni, ‘Faut-il «amazonifier» la commande </w:t>
      </w:r>
      <w:r w:rsidR="003D64C3" w:rsidRPr="00BB5A01">
        <w:rPr>
          <w:rFonts w:cs="Times New Roman"/>
          <w:color w:val="000000" w:themeColor="text1"/>
          <w:lang w:val="en-GB"/>
        </w:rPr>
        <w:t xml:space="preserve">publique ?’ (2022) </w:t>
      </w:r>
      <w:r w:rsidR="003D64C3" w:rsidRPr="00BB5A01">
        <w:rPr>
          <w:rFonts w:cs="Times New Roman"/>
          <w:i/>
          <w:iCs/>
          <w:color w:val="000000" w:themeColor="text1"/>
          <w:lang w:val="en-GB"/>
        </w:rPr>
        <w:t>AJDA</w:t>
      </w:r>
      <w:r w:rsidR="003D64C3" w:rsidRPr="00BB5A01">
        <w:rPr>
          <w:rFonts w:cs="Times New Roman"/>
          <w:color w:val="000000" w:themeColor="text1"/>
          <w:lang w:val="en-GB"/>
        </w:rPr>
        <w:t xml:space="preserve"> 26. One example is the establishment of the Critical Medicines Alliance in January 2024, which brings together over 300 public bodies, private organisations, and representatives of the pharmaceutical industry, with the aim of identifying vulnerabilities and defining strategic interventions to reduce the risk of shortages in the supply chain of essential medicines.</w:t>
      </w:r>
      <w:r w:rsidR="003D64C3" w:rsidRPr="00BB5A01">
        <w:rPr>
          <w:rFonts w:cs="Times New Roman"/>
          <w:color w:val="000000" w:themeColor="text1"/>
          <w:lang w:val="en-GB"/>
        </w:rPr>
        <w:br/>
        <w:t xml:space="preserve">See Critical Medicines Alliance, </w:t>
      </w:r>
      <w:r w:rsidR="003D64C3" w:rsidRPr="00BB5A01">
        <w:rPr>
          <w:rFonts w:cs="Times New Roman"/>
          <w:i/>
          <w:iCs/>
          <w:color w:val="000000" w:themeColor="text1"/>
          <w:lang w:val="en-GB"/>
        </w:rPr>
        <w:t>Strategic Report</w:t>
      </w:r>
      <w:r w:rsidR="003D64C3" w:rsidRPr="00BB5A01">
        <w:rPr>
          <w:rFonts w:cs="Times New Roman"/>
          <w:color w:val="000000" w:themeColor="text1"/>
          <w:lang w:val="en-GB"/>
        </w:rPr>
        <w:t xml:space="preserve"> (28 February 2025) </w:t>
      </w:r>
      <w:hyperlink r:id="rId8" w:tgtFrame="_new" w:history="1">
        <w:r w:rsidR="003D64C3" w:rsidRPr="00BB5A01">
          <w:rPr>
            <w:rStyle w:val="Collegamentoipertestuale"/>
            <w:rFonts w:cs="Times New Roman"/>
            <w:color w:val="000000" w:themeColor="text1"/>
            <w:u w:val="none"/>
            <w:lang w:val="en-GB"/>
          </w:rPr>
          <w:t>https://health.ec.europa.eu/document/download/3da9dfc0-c5e0-4583-a0f1-1652c7c18c3c_en?filename=hera_cma_strat-report_en.pdf</w:t>
        </w:r>
      </w:hyperlink>
      <w:r w:rsidR="003D64C3" w:rsidRPr="00BB5A01">
        <w:rPr>
          <w:rFonts w:cs="Times New Roman"/>
          <w:color w:val="000000" w:themeColor="text1"/>
          <w:lang w:val="en-GB"/>
        </w:rPr>
        <w:t xml:space="preserve"> </w:t>
      </w:r>
      <w:r w:rsidR="00BB6203" w:rsidRPr="00BB5A01">
        <w:rPr>
          <w:rFonts w:cs="Times New Roman"/>
          <w:color w:val="000000" w:themeColor="text1"/>
          <w:lang w:val="en-GB"/>
        </w:rPr>
        <w:t>accessed 15 June 2025</w:t>
      </w:r>
      <w:r w:rsidR="003D64C3" w:rsidRPr="00BB5A01">
        <w:rPr>
          <w:rFonts w:cs="Times New Roman"/>
          <w:color w:val="000000" w:themeColor="text1"/>
          <w:lang w:val="en-GB"/>
        </w:rPr>
        <w:t>.</w:t>
      </w:r>
    </w:p>
  </w:footnote>
  <w:footnote w:id="32">
    <w:p w14:paraId="313C7886" w14:textId="0A068BA2" w:rsidR="00755777" w:rsidRPr="00BB5A01" w:rsidRDefault="00755777"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w:t>
      </w:r>
      <w:r w:rsidR="003E5EB7" w:rsidRPr="00BB5A01">
        <w:rPr>
          <w:rFonts w:cs="Times New Roman"/>
          <w:color w:val="000000" w:themeColor="text1"/>
          <w:lang w:val="en-GB"/>
        </w:rPr>
        <w:t xml:space="preserve">See European Commission, </w:t>
      </w:r>
      <w:r w:rsidR="00243F4D" w:rsidRPr="00BB5A01">
        <w:rPr>
          <w:rFonts w:cs="Times New Roman"/>
          <w:color w:val="000000" w:themeColor="text1"/>
          <w:lang w:val="en-GB"/>
        </w:rPr>
        <w:t xml:space="preserve">European Commission, </w:t>
      </w:r>
      <w:r w:rsidR="00243F4D" w:rsidRPr="00BB5A01">
        <w:rPr>
          <w:rFonts w:cs="Times New Roman"/>
          <w:i/>
          <w:iCs/>
          <w:color w:val="000000" w:themeColor="text1"/>
          <w:lang w:val="en-GB"/>
        </w:rPr>
        <w:t>Proposal for a Regulation of the European Parliament and of the Council laying a framework for strengthening the availability and security of supply of critical medicinal products as well as the availability of, and accessibility of, medicinal products of common interest, and amending Regulation (EU) 2024/795</w:t>
      </w:r>
      <w:r w:rsidR="00243F4D" w:rsidRPr="00BB5A01">
        <w:rPr>
          <w:rFonts w:cs="Times New Roman"/>
          <w:color w:val="000000" w:themeColor="text1"/>
          <w:lang w:val="en-GB"/>
        </w:rPr>
        <w:t xml:space="preserve">, </w:t>
      </w:r>
      <w:r w:rsidR="003E5EB7" w:rsidRPr="00BB5A01">
        <w:rPr>
          <w:rFonts w:cs="Times New Roman"/>
          <w:color w:val="000000" w:themeColor="text1"/>
          <w:lang w:val="en-GB"/>
        </w:rPr>
        <w:t xml:space="preserve">which emphasises the need to </w:t>
      </w:r>
      <w:r w:rsidR="008E379B" w:rsidRPr="00BB5A01">
        <w:rPr>
          <w:rFonts w:cs="Times New Roman"/>
          <w:color w:val="000000" w:themeColor="text1"/>
          <w:lang w:val="en-GB"/>
        </w:rPr>
        <w:t>establish</w:t>
      </w:r>
      <w:r w:rsidR="003E5EB7" w:rsidRPr="00BB5A01">
        <w:rPr>
          <w:rFonts w:cs="Times New Roman"/>
          <w:color w:val="000000" w:themeColor="text1"/>
          <w:lang w:val="en-GB"/>
        </w:rPr>
        <w:t xml:space="preserve"> a harmonised framework to enhance the security of supply and availability of critical medicinal products, in response to the vulnerabilities exposed by the pandemic and the evolving geopolitical context.</w:t>
      </w:r>
    </w:p>
  </w:footnote>
  <w:footnote w:id="33">
    <w:p w14:paraId="6097D6D5" w14:textId="2D2681E2" w:rsidR="0079557E" w:rsidRPr="00BB5A01" w:rsidRDefault="0079557E" w:rsidP="006E49FC">
      <w:pPr>
        <w:pStyle w:val="Testonotaapidipagina"/>
        <w:spacing w:before="240"/>
        <w:ind w:firstLine="0"/>
        <w:rPr>
          <w:color w:val="000000" w:themeColor="text1"/>
          <w:lang w:val="en-GB"/>
        </w:rPr>
      </w:pPr>
      <w:r w:rsidRPr="00BB5A01">
        <w:rPr>
          <w:rStyle w:val="Rimandonotaapidipagina"/>
          <w:color w:val="000000" w:themeColor="text1"/>
          <w:lang w:val="en-GB"/>
        </w:rPr>
        <w:footnoteRef/>
      </w:r>
      <w:r w:rsidRPr="00BB5A01">
        <w:rPr>
          <w:color w:val="000000" w:themeColor="text1"/>
          <w:lang w:val="en-GB"/>
        </w:rPr>
        <w:t xml:space="preserve"> </w:t>
      </w:r>
      <w:r w:rsidR="001F53CF" w:rsidRPr="00BB5A01">
        <w:rPr>
          <w:rFonts w:cs="Times New Roman"/>
          <w:color w:val="000000" w:themeColor="text1"/>
          <w:lang w:val="en-GB"/>
        </w:rPr>
        <w:t xml:space="preserve">Gabriella M Racca and Christopher R Yukins, ‘Introduction. The Promise and Perils of Innovation in Cross-Border Procurement’, in Gabriella M Racca and Christopher R Yukins (eds), </w:t>
      </w:r>
      <w:r w:rsidR="001F53CF" w:rsidRPr="00BB5A01">
        <w:rPr>
          <w:rFonts w:cs="Times New Roman"/>
          <w:i/>
          <w:iCs/>
          <w:color w:val="000000" w:themeColor="text1"/>
          <w:lang w:val="en-GB"/>
        </w:rPr>
        <w:t>Joint Public Procurement and Innovation: Lessons Across Borders</w:t>
      </w:r>
      <w:r w:rsidR="001F53CF" w:rsidRPr="00BB5A01">
        <w:rPr>
          <w:rFonts w:cs="Times New Roman"/>
          <w:color w:val="000000" w:themeColor="text1"/>
          <w:lang w:val="en-GB"/>
        </w:rPr>
        <w:t xml:space="preserve"> (Droit Administratif / Administrative Law Collection, dir Jean-Bernard Auby, Bruylant, Brussels 2019), 1 ff.</w:t>
      </w:r>
    </w:p>
  </w:footnote>
  <w:footnote w:id="34">
    <w:p w14:paraId="10AA4CAE" w14:textId="347DAB5B" w:rsidR="00AB1B72" w:rsidRPr="00BB5A01" w:rsidRDefault="00AB1B72" w:rsidP="006E49FC">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w:t>
      </w:r>
      <w:r w:rsidR="00B377BA" w:rsidRPr="00BB5A01">
        <w:rPr>
          <w:rFonts w:cs="Times New Roman"/>
          <w:color w:val="000000" w:themeColor="text1"/>
          <w:lang w:val="en-GB"/>
        </w:rPr>
        <w:t>CJEU</w:t>
      </w:r>
      <w:r w:rsidRPr="00BB5A01">
        <w:rPr>
          <w:rFonts w:cs="Times New Roman"/>
          <w:color w:val="000000" w:themeColor="text1"/>
          <w:lang w:val="en-GB"/>
        </w:rPr>
        <w:t xml:space="preserve">, 19 June 2008, </w:t>
      </w:r>
      <w:r w:rsidRPr="00BB5A01">
        <w:rPr>
          <w:rFonts w:cs="Times New Roman"/>
          <w:i/>
          <w:color w:val="000000" w:themeColor="text1"/>
          <w:lang w:val="en-GB"/>
        </w:rPr>
        <w:t>Pressetext Nachrichtenagentur GmbH</w:t>
      </w:r>
      <w:r w:rsidRPr="00BB5A01">
        <w:rPr>
          <w:rFonts w:cs="Times New Roman"/>
          <w:color w:val="000000" w:themeColor="text1"/>
          <w:lang w:val="en-GB"/>
        </w:rPr>
        <w:t xml:space="preserve"> v </w:t>
      </w:r>
      <w:r w:rsidRPr="00BB5A01">
        <w:rPr>
          <w:rFonts w:cs="Times New Roman"/>
          <w:i/>
          <w:color w:val="000000" w:themeColor="text1"/>
          <w:lang w:val="en-GB"/>
        </w:rPr>
        <w:t>Republik Österreich</w:t>
      </w:r>
      <w:r w:rsidRPr="00BB5A01">
        <w:rPr>
          <w:rFonts w:cs="Times New Roman"/>
          <w:color w:val="000000" w:themeColor="text1"/>
          <w:lang w:val="en-GB"/>
        </w:rPr>
        <w:t xml:space="preserve"> in Case C-454/06, ECR I-4401.</w:t>
      </w:r>
    </w:p>
  </w:footnote>
  <w:footnote w:id="35">
    <w:p w14:paraId="52DBC2A2" w14:textId="09055C26" w:rsidR="00AE6DB6" w:rsidRPr="00BB5A01" w:rsidRDefault="00AE6DB6" w:rsidP="006E49FC">
      <w:pPr>
        <w:pStyle w:val="Testonotaapidipagina"/>
        <w:spacing w:before="240"/>
        <w:ind w:firstLine="0"/>
        <w:rPr>
          <w:color w:val="000000" w:themeColor="text1"/>
          <w:lang w:val="en-GB"/>
        </w:rPr>
      </w:pPr>
      <w:r w:rsidRPr="00BB5A01">
        <w:rPr>
          <w:rStyle w:val="Rimandonotaapidipagina"/>
          <w:color w:val="000000" w:themeColor="text1"/>
          <w:lang w:val="en-GB"/>
        </w:rPr>
        <w:footnoteRef/>
      </w:r>
      <w:r w:rsidRPr="00BB5A01">
        <w:rPr>
          <w:color w:val="000000" w:themeColor="text1"/>
          <w:lang w:val="en-GB"/>
        </w:rPr>
        <w:t xml:space="preserve"> </w:t>
      </w:r>
      <w:r w:rsidR="001F53CF" w:rsidRPr="00BB5A01">
        <w:rPr>
          <w:color w:val="000000" w:themeColor="text1"/>
          <w:lang w:val="en-GB"/>
        </w:rPr>
        <w:t>G. M. Racca, R</w:t>
      </w:r>
      <w:r w:rsidR="008D15C0" w:rsidRPr="00BB5A01">
        <w:rPr>
          <w:color w:val="000000" w:themeColor="text1"/>
          <w:lang w:val="en-GB"/>
        </w:rPr>
        <w:t>oberto</w:t>
      </w:r>
      <w:r w:rsidR="001F53CF" w:rsidRPr="00BB5A01">
        <w:rPr>
          <w:color w:val="000000" w:themeColor="text1"/>
          <w:lang w:val="en-GB"/>
        </w:rPr>
        <w:t xml:space="preserve"> Cavallo Perin </w:t>
      </w:r>
      <w:r w:rsidR="008D15C0" w:rsidRPr="00BB5A01">
        <w:rPr>
          <w:color w:val="000000" w:themeColor="text1"/>
          <w:lang w:val="en-GB"/>
        </w:rPr>
        <w:t>and Gian L Albano</w:t>
      </w:r>
      <w:r w:rsidR="001F53CF" w:rsidRPr="00BB5A01">
        <w:rPr>
          <w:color w:val="000000" w:themeColor="text1"/>
          <w:lang w:val="en-GB"/>
        </w:rPr>
        <w:t xml:space="preserve">, ‘Competition in the execution phase of public procurement’, (2011) 41, 1, </w:t>
      </w:r>
      <w:r w:rsidR="001F53CF" w:rsidRPr="00BB5A01">
        <w:rPr>
          <w:i/>
          <w:iCs/>
          <w:color w:val="000000" w:themeColor="text1"/>
          <w:lang w:val="en-GB"/>
        </w:rPr>
        <w:t>Public Contact Law Journal</w:t>
      </w:r>
      <w:r w:rsidR="001F53CF" w:rsidRPr="00BB5A01">
        <w:rPr>
          <w:color w:val="000000" w:themeColor="text1"/>
          <w:lang w:val="en-GB"/>
        </w:rPr>
        <w:t>, 89 ff.</w:t>
      </w:r>
    </w:p>
  </w:footnote>
  <w:footnote w:id="36">
    <w:p w14:paraId="50702D3D" w14:textId="35C3D7F1" w:rsidR="00AE6DB6" w:rsidRPr="00BB5A01" w:rsidRDefault="00101A5C" w:rsidP="006E49FC">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w:t>
      </w:r>
      <w:r w:rsidR="005B54D0" w:rsidRPr="00BB5A01">
        <w:rPr>
          <w:rFonts w:cs="Times New Roman"/>
          <w:color w:val="000000" w:themeColor="text1"/>
          <w:lang w:val="en-GB"/>
        </w:rPr>
        <w:t xml:space="preserve">See: Italian </w:t>
      </w:r>
      <w:r w:rsidRPr="00BB5A01">
        <w:rPr>
          <w:rFonts w:cs="Times New Roman"/>
          <w:color w:val="000000" w:themeColor="text1"/>
          <w:lang w:val="en-GB"/>
        </w:rPr>
        <w:t xml:space="preserve">State </w:t>
      </w:r>
      <w:r w:rsidR="005B54D0" w:rsidRPr="00BB5A01">
        <w:rPr>
          <w:rFonts w:cs="Times New Roman"/>
          <w:color w:val="000000" w:themeColor="text1"/>
          <w:lang w:val="en-GB"/>
        </w:rPr>
        <w:t>C</w:t>
      </w:r>
      <w:r w:rsidRPr="00BB5A01">
        <w:rPr>
          <w:rFonts w:cs="Times New Roman"/>
          <w:color w:val="000000" w:themeColor="text1"/>
          <w:lang w:val="en-GB"/>
        </w:rPr>
        <w:t>ounci</w:t>
      </w:r>
      <w:r w:rsidR="005B54D0" w:rsidRPr="00BB5A01">
        <w:rPr>
          <w:rFonts w:cs="Times New Roman"/>
          <w:color w:val="000000" w:themeColor="text1"/>
          <w:lang w:val="en-GB"/>
        </w:rPr>
        <w:t>l, Plenary Session, No. 10 of 2 April 2020</w:t>
      </w:r>
      <w:r w:rsidR="001F53CF" w:rsidRPr="00BB5A01">
        <w:rPr>
          <w:rFonts w:cs="Times New Roman"/>
          <w:color w:val="000000" w:themeColor="text1"/>
          <w:lang w:val="en-GB"/>
        </w:rPr>
        <w:t>.</w:t>
      </w:r>
    </w:p>
  </w:footnote>
  <w:footnote w:id="37">
    <w:p w14:paraId="456C65C4" w14:textId="4254D63E" w:rsidR="008F4248" w:rsidRPr="00BB5A01" w:rsidRDefault="008F4248"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European Court of Auditors, </w:t>
      </w:r>
      <w:r w:rsidR="00681509" w:rsidRPr="00BB5A01">
        <w:rPr>
          <w:rFonts w:cs="Times New Roman"/>
          <w:i/>
          <w:iCs/>
          <w:color w:val="000000" w:themeColor="text1"/>
          <w:lang w:val="en-GB" w:bidi="it-IT"/>
        </w:rPr>
        <w:t>Special Report No 28/2023: Public Procurement in the EU. Less Competition for Contracts Awarded for Works, Goods and Services in the 10 Years up to 2021</w:t>
      </w:r>
      <w:r w:rsidR="00681509" w:rsidRPr="00BB5A01">
        <w:rPr>
          <w:rFonts w:cs="Times New Roman"/>
          <w:color w:val="000000" w:themeColor="text1"/>
          <w:lang w:val="en-GB" w:bidi="it-IT"/>
        </w:rPr>
        <w:t>,</w:t>
      </w:r>
      <w:r w:rsidRPr="00BB5A01">
        <w:rPr>
          <w:rFonts w:cs="Times New Roman"/>
          <w:color w:val="000000" w:themeColor="text1"/>
          <w:lang w:val="en-GB"/>
        </w:rPr>
        <w:t xml:space="preserve"> </w:t>
      </w:r>
      <w:r w:rsidR="00C469F4" w:rsidRPr="00BB5A01">
        <w:rPr>
          <w:rFonts w:cs="Times New Roman"/>
          <w:color w:val="000000" w:themeColor="text1"/>
          <w:lang w:val="en-GB"/>
        </w:rPr>
        <w:t>5.</w:t>
      </w:r>
    </w:p>
  </w:footnote>
  <w:footnote w:id="38">
    <w:p w14:paraId="2DDBF255" w14:textId="74BB2742" w:rsidR="00BE459C" w:rsidRPr="00BB5A01" w:rsidRDefault="008F4248"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w:t>
      </w:r>
      <w:r w:rsidR="00B926CA" w:rsidRPr="00BB5A01">
        <w:rPr>
          <w:rFonts w:cs="Times New Roman"/>
          <w:color w:val="000000" w:themeColor="text1"/>
          <w:lang w:val="en-GB"/>
        </w:rPr>
        <w:t xml:space="preserve">Gabriella M Racca, ‘The Role of Third Parties in the Execution of Public Contracts’ in Laurence Folliot-Lalliot and Simone Torricelli (eds), </w:t>
      </w:r>
      <w:r w:rsidR="00B926CA" w:rsidRPr="00BB5A01">
        <w:rPr>
          <w:rFonts w:cs="Times New Roman"/>
          <w:i/>
          <w:iCs/>
          <w:color w:val="000000" w:themeColor="text1"/>
          <w:lang w:val="en-GB"/>
        </w:rPr>
        <w:t>Contrôle et Contentieux des Contrats Publics – Oversight and Remedies in Public Contracts</w:t>
      </w:r>
      <w:r w:rsidR="00B926CA" w:rsidRPr="00BB5A01">
        <w:rPr>
          <w:rFonts w:cs="Times New Roman"/>
          <w:color w:val="000000" w:themeColor="text1"/>
          <w:lang w:val="en-GB"/>
        </w:rPr>
        <w:t xml:space="preserve"> (Bruylant, Brussels 2017) 415 ff.</w:t>
      </w:r>
      <w:r w:rsidR="008D15C0" w:rsidRPr="00BB5A01">
        <w:rPr>
          <w:rFonts w:cs="Times New Roman"/>
          <w:color w:val="000000" w:themeColor="text1"/>
          <w:lang w:val="en-GB"/>
        </w:rPr>
        <w:t>; G</w:t>
      </w:r>
      <w:r w:rsidR="00BE459C" w:rsidRPr="00BB5A01">
        <w:rPr>
          <w:rFonts w:cs="Times New Roman"/>
          <w:color w:val="000000" w:themeColor="text1"/>
          <w:lang w:val="en-GB"/>
        </w:rPr>
        <w:t>abriella M Racca and Roberto Cavallo Perin</w:t>
      </w:r>
      <w:r w:rsidR="008D15C0" w:rsidRPr="00BB5A01">
        <w:rPr>
          <w:rFonts w:cs="Times New Roman"/>
          <w:color w:val="000000" w:themeColor="text1"/>
          <w:lang w:val="en-GB"/>
        </w:rPr>
        <w:t>,</w:t>
      </w:r>
      <w:r w:rsidR="00BE459C" w:rsidRPr="00BB5A01">
        <w:rPr>
          <w:rFonts w:cs="Times New Roman"/>
          <w:color w:val="000000" w:themeColor="text1"/>
          <w:lang w:val="en-GB"/>
        </w:rPr>
        <w:t xml:space="preserve"> </w:t>
      </w:r>
      <w:r w:rsidR="008D15C0" w:rsidRPr="00BB5A01">
        <w:rPr>
          <w:rFonts w:cs="Times New Roman"/>
          <w:color w:val="000000" w:themeColor="text1"/>
          <w:lang w:val="en-GB"/>
        </w:rPr>
        <w:t>‘</w:t>
      </w:r>
      <w:r w:rsidR="00BE459C" w:rsidRPr="00BB5A01">
        <w:rPr>
          <w:rFonts w:cs="Times New Roman"/>
          <w:color w:val="000000" w:themeColor="text1"/>
          <w:lang w:val="en-GB"/>
        </w:rPr>
        <w:t>Corruption as a violation of fundamental rights: reputation risk as a deterrent against the lack of loyalty</w:t>
      </w:r>
      <w:r w:rsidR="008D15C0" w:rsidRPr="00BB5A01">
        <w:rPr>
          <w:rFonts w:cs="Times New Roman"/>
          <w:color w:val="000000" w:themeColor="text1"/>
          <w:lang w:val="en-GB"/>
        </w:rPr>
        <w:t xml:space="preserve">’ in Gabriella M Racca and Christopher R Yukins (eds.), </w:t>
      </w:r>
      <w:r w:rsidR="008D15C0" w:rsidRPr="00BB5A01">
        <w:rPr>
          <w:rStyle w:val="Enfasicorsivo"/>
          <w:rFonts w:cs="Times New Roman"/>
          <w:color w:val="000000" w:themeColor="text1"/>
          <w:lang w:val="en-GB"/>
        </w:rPr>
        <w:t>Integrity and Efficiency in Sustainable Public</w:t>
      </w:r>
      <w:r w:rsidR="008D15C0" w:rsidRPr="00BB5A01">
        <w:rPr>
          <w:rFonts w:cs="Times New Roman"/>
          <w:color w:val="000000" w:themeColor="text1"/>
          <w:lang w:val="en-GB"/>
        </w:rPr>
        <w:t> </w:t>
      </w:r>
      <w:r w:rsidR="008D15C0" w:rsidRPr="00BB5A01">
        <w:rPr>
          <w:rStyle w:val="Enfasicorsivo"/>
          <w:rFonts w:cs="Times New Roman"/>
          <w:color w:val="000000" w:themeColor="text1"/>
          <w:lang w:val="en-GB"/>
        </w:rPr>
        <w:t>Contracts. Balancing Corruption Concerns in Public Procurement Internationally</w:t>
      </w:r>
      <w:r w:rsidR="008D15C0" w:rsidRPr="00BB5A01">
        <w:rPr>
          <w:rFonts w:cs="Times New Roman"/>
          <w:color w:val="000000" w:themeColor="text1"/>
          <w:lang w:val="en-GB"/>
        </w:rPr>
        <w:t>, 2014, 23 ff.</w:t>
      </w:r>
    </w:p>
  </w:footnote>
  <w:footnote w:id="39">
    <w:p w14:paraId="3AD548C3" w14:textId="316928AB" w:rsidR="003C69B0" w:rsidRPr="00BB5A01" w:rsidRDefault="008F4248"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w:t>
      </w:r>
      <w:r w:rsidR="003C69B0" w:rsidRPr="00BB5A01">
        <w:rPr>
          <w:rFonts w:cs="Times New Roman"/>
          <w:color w:val="000000" w:themeColor="text1"/>
          <w:lang w:val="en-GB"/>
        </w:rPr>
        <w:t xml:space="preserve">Gabriella M Racca and Christopher R Yukins, ‘Introduction: Steps for Integrity in Public Contracts’ </w:t>
      </w:r>
      <w:r w:rsidR="008D15C0" w:rsidRPr="00BB5A01">
        <w:rPr>
          <w:rFonts w:cs="Times New Roman"/>
          <w:color w:val="000000" w:themeColor="text1"/>
          <w:lang w:val="en-GB"/>
        </w:rPr>
        <w:t xml:space="preserve">in Gabriella M Racca and Christopher R Yukins (eds.), </w:t>
      </w:r>
      <w:r w:rsidR="008D15C0" w:rsidRPr="00BB5A01">
        <w:rPr>
          <w:rStyle w:val="Enfasicorsivo"/>
          <w:rFonts w:cs="Times New Roman"/>
          <w:color w:val="000000" w:themeColor="text1"/>
          <w:lang w:val="en-GB"/>
        </w:rPr>
        <w:t>Integrity and Efficiency in Sustainable Public</w:t>
      </w:r>
      <w:r w:rsidR="008D15C0" w:rsidRPr="00BB5A01">
        <w:rPr>
          <w:rFonts w:cs="Times New Roman"/>
          <w:color w:val="000000" w:themeColor="text1"/>
          <w:lang w:val="en-GB"/>
        </w:rPr>
        <w:t> </w:t>
      </w:r>
      <w:r w:rsidR="008D15C0" w:rsidRPr="00BB5A01">
        <w:rPr>
          <w:rStyle w:val="Enfasicorsivo"/>
          <w:rFonts w:cs="Times New Roman"/>
          <w:color w:val="000000" w:themeColor="text1"/>
          <w:lang w:val="en-GB"/>
        </w:rPr>
        <w:t>Contracts. Balancing Corruption Concerns in Public Procurement Internationally</w:t>
      </w:r>
      <w:r w:rsidR="008D15C0" w:rsidRPr="00BB5A01">
        <w:rPr>
          <w:rFonts w:cs="Times New Roman"/>
          <w:color w:val="000000" w:themeColor="text1"/>
          <w:lang w:val="en-GB"/>
        </w:rPr>
        <w:t>, 2014,</w:t>
      </w:r>
      <w:r w:rsidR="003C69B0" w:rsidRPr="00BB5A01">
        <w:rPr>
          <w:rFonts w:cs="Times New Roman"/>
          <w:color w:val="000000" w:themeColor="text1"/>
          <w:lang w:val="en-GB"/>
        </w:rPr>
        <w:t xml:space="preserve"> 2 ff.</w:t>
      </w:r>
    </w:p>
  </w:footnote>
  <w:footnote w:id="40">
    <w:p w14:paraId="46DDA990" w14:textId="09330C28" w:rsidR="008F4248" w:rsidRPr="00BB5A01" w:rsidRDefault="008F4248"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See Directive 2014/23/EU, Art. 43; Directive 2014/24/EU, Art. 72; Directive 2014/25/EU, Art. 89, according to the previous </w:t>
      </w:r>
      <w:r w:rsidR="00B377BA" w:rsidRPr="00BB5A01">
        <w:rPr>
          <w:rFonts w:cs="Times New Roman"/>
          <w:color w:val="000000" w:themeColor="text1"/>
          <w:lang w:val="en-GB"/>
        </w:rPr>
        <w:t>CJEU</w:t>
      </w:r>
      <w:r w:rsidRPr="00BB5A01">
        <w:rPr>
          <w:rFonts w:cs="Times New Roman"/>
          <w:color w:val="000000" w:themeColor="text1"/>
          <w:lang w:val="en-GB"/>
        </w:rPr>
        <w:t xml:space="preserve"> case law: </w:t>
      </w:r>
      <w:r w:rsidR="00B377BA" w:rsidRPr="00BB5A01">
        <w:rPr>
          <w:rFonts w:cs="Times New Roman"/>
          <w:color w:val="000000" w:themeColor="text1"/>
          <w:lang w:val="en-GB"/>
        </w:rPr>
        <w:t>CJEU</w:t>
      </w:r>
      <w:r w:rsidRPr="00BB5A01">
        <w:rPr>
          <w:rFonts w:cs="Times New Roman"/>
          <w:color w:val="000000" w:themeColor="text1"/>
          <w:lang w:val="en-GB"/>
        </w:rPr>
        <w:t xml:space="preserve">, 19 June 2008, </w:t>
      </w:r>
      <w:r w:rsidRPr="00BB5A01">
        <w:rPr>
          <w:rFonts w:cs="Times New Roman"/>
          <w:i/>
          <w:color w:val="000000" w:themeColor="text1"/>
          <w:lang w:val="en-GB"/>
        </w:rPr>
        <w:t>Pressetext Nachrichtenagentur GmbH</w:t>
      </w:r>
      <w:r w:rsidRPr="00BB5A01">
        <w:rPr>
          <w:rFonts w:cs="Times New Roman"/>
          <w:color w:val="000000" w:themeColor="text1"/>
          <w:lang w:val="en-GB"/>
        </w:rPr>
        <w:t xml:space="preserve"> v </w:t>
      </w:r>
      <w:r w:rsidRPr="00BB5A01">
        <w:rPr>
          <w:rFonts w:cs="Times New Roman"/>
          <w:i/>
          <w:color w:val="000000" w:themeColor="text1"/>
          <w:lang w:val="en-GB"/>
        </w:rPr>
        <w:t>Republik Österreich</w:t>
      </w:r>
      <w:r w:rsidRPr="00BB5A01">
        <w:rPr>
          <w:rFonts w:cs="Times New Roman"/>
          <w:color w:val="000000" w:themeColor="text1"/>
          <w:lang w:val="en-GB"/>
        </w:rPr>
        <w:t xml:space="preserve"> in Case C-454/06, ECR I-4401. </w:t>
      </w:r>
      <w:r w:rsidRPr="00BB5A01">
        <w:rPr>
          <w:rFonts w:eastAsia="Courier New" w:cs="Times New Roman"/>
          <w:color w:val="000000" w:themeColor="text1"/>
          <w:lang w:val="en-GB"/>
        </w:rPr>
        <w:t xml:space="preserve">The </w:t>
      </w:r>
      <w:r w:rsidR="00B377BA" w:rsidRPr="00BB5A01">
        <w:rPr>
          <w:rFonts w:eastAsia="Courier New" w:cs="Times New Roman"/>
          <w:color w:val="000000" w:themeColor="text1"/>
          <w:lang w:val="en-GB"/>
        </w:rPr>
        <w:t xml:space="preserve">Court </w:t>
      </w:r>
      <w:r w:rsidRPr="00BB5A01">
        <w:rPr>
          <w:rFonts w:eastAsia="Courier New" w:cs="Times New Roman"/>
          <w:color w:val="000000" w:themeColor="text1"/>
          <w:lang w:val="en-GB"/>
        </w:rPr>
        <w:t xml:space="preserve">maintained that material amendments are those modifications beyond the scope of the awarded contract that tenderers could not have reasonably anticipated at the time of the original award when they joined the competition also in case of a settlement agreement, with both parties agreeing to mutual waivers, designed to bring an end to a dispute the outcome of which is uncertain, which arose from the difficulties encountered in the performance of that contract: </w:t>
      </w:r>
      <w:r w:rsidR="00B377BA" w:rsidRPr="00BB5A01">
        <w:rPr>
          <w:rFonts w:eastAsia="Courier New" w:cs="Times New Roman"/>
          <w:color w:val="000000" w:themeColor="text1"/>
          <w:lang w:val="en-GB"/>
        </w:rPr>
        <w:t>CJEU</w:t>
      </w:r>
      <w:r w:rsidRPr="00BB5A01">
        <w:rPr>
          <w:rFonts w:cs="Times New Roman"/>
          <w:color w:val="000000" w:themeColor="text1"/>
          <w:lang w:val="en-GB"/>
        </w:rPr>
        <w:t xml:space="preserve">, 7 September 2016, </w:t>
      </w:r>
      <w:r w:rsidRPr="00BB5A01">
        <w:rPr>
          <w:rFonts w:cs="Times New Roman"/>
          <w:i/>
          <w:color w:val="000000" w:themeColor="text1"/>
          <w:lang w:val="en-GB"/>
        </w:rPr>
        <w:t xml:space="preserve">Finn Frogne A/S </w:t>
      </w:r>
      <w:r w:rsidRPr="00BB5A01">
        <w:rPr>
          <w:rFonts w:cs="Times New Roman"/>
          <w:color w:val="000000" w:themeColor="text1"/>
          <w:lang w:val="en-GB"/>
        </w:rPr>
        <w:t xml:space="preserve">v </w:t>
      </w:r>
      <w:r w:rsidRPr="00BB5A01">
        <w:rPr>
          <w:rFonts w:cs="Times New Roman"/>
          <w:i/>
          <w:color w:val="000000" w:themeColor="text1"/>
          <w:lang w:val="en-GB"/>
        </w:rPr>
        <w:t>Rigspolitiet ved Center for Beredskabskommunikation</w:t>
      </w:r>
      <w:r w:rsidRPr="00BB5A01">
        <w:rPr>
          <w:rFonts w:cs="Times New Roman"/>
          <w:color w:val="000000" w:themeColor="text1"/>
          <w:lang w:val="en-GB"/>
        </w:rPr>
        <w:t>, in C</w:t>
      </w:r>
      <w:r w:rsidRPr="00BB5A01">
        <w:rPr>
          <w:rFonts w:eastAsia="MS Mincho" w:cs="Times New Roman"/>
          <w:color w:val="000000" w:themeColor="text1"/>
          <w:lang w:val="en-GB"/>
        </w:rPr>
        <w:t>‑</w:t>
      </w:r>
      <w:r w:rsidRPr="00BB5A01">
        <w:rPr>
          <w:rFonts w:cs="Times New Roman"/>
          <w:color w:val="000000" w:themeColor="text1"/>
          <w:lang w:val="en-GB"/>
        </w:rPr>
        <w:t>549/14.</w:t>
      </w:r>
      <w:r w:rsidRPr="00BB5A01">
        <w:rPr>
          <w:rFonts w:cs="Times New Roman"/>
          <w:smallCaps/>
          <w:color w:val="000000" w:themeColor="text1"/>
          <w:lang w:val="en-GB"/>
        </w:rPr>
        <w:t xml:space="preserve"> </w:t>
      </w:r>
      <w:r w:rsidR="00131F7B" w:rsidRPr="00BB5A01">
        <w:rPr>
          <w:rFonts w:cs="Times New Roman"/>
          <w:color w:val="000000" w:themeColor="text1"/>
          <w:lang w:val="en-GB"/>
        </w:rPr>
        <w:t>See Gabriella M Racca and Roberto Cavallo Perin, ‘Material Changes in Contract Management as Symptoms of Corruption: A Comparison between EU and US Procurement Systems’ in</w:t>
      </w:r>
      <w:r w:rsidR="008D15C0" w:rsidRPr="00BB5A01">
        <w:rPr>
          <w:rFonts w:cs="Times New Roman"/>
          <w:color w:val="000000" w:themeColor="text1"/>
          <w:lang w:val="en-GB"/>
        </w:rPr>
        <w:t xml:space="preserve"> Gabriella M Racca and Christopher R Yukins (eds.), </w:t>
      </w:r>
      <w:r w:rsidR="008D15C0" w:rsidRPr="00BB5A01">
        <w:rPr>
          <w:rStyle w:val="Enfasicorsivo"/>
          <w:rFonts w:cs="Times New Roman"/>
          <w:color w:val="000000" w:themeColor="text1"/>
          <w:lang w:val="en-GB"/>
        </w:rPr>
        <w:t>Integrity and Efficiency in Sustainable Public</w:t>
      </w:r>
      <w:r w:rsidR="008D15C0" w:rsidRPr="00BB5A01">
        <w:rPr>
          <w:rFonts w:cs="Times New Roman"/>
          <w:color w:val="000000" w:themeColor="text1"/>
          <w:lang w:val="en-GB"/>
        </w:rPr>
        <w:t> </w:t>
      </w:r>
      <w:r w:rsidR="008D15C0" w:rsidRPr="00BB5A01">
        <w:rPr>
          <w:rStyle w:val="Enfasicorsivo"/>
          <w:rFonts w:cs="Times New Roman"/>
          <w:color w:val="000000" w:themeColor="text1"/>
          <w:lang w:val="en-GB"/>
        </w:rPr>
        <w:t>Contracts. Balancing Corruption Concerns in Public Procurement Internationally</w:t>
      </w:r>
      <w:r w:rsidR="008D15C0" w:rsidRPr="00BB5A01">
        <w:rPr>
          <w:rFonts w:cs="Times New Roman"/>
          <w:color w:val="000000" w:themeColor="text1"/>
          <w:lang w:val="en-GB"/>
        </w:rPr>
        <w:t>, 2014,</w:t>
      </w:r>
      <w:r w:rsidR="00131F7B" w:rsidRPr="00BB5A01">
        <w:rPr>
          <w:rFonts w:cs="Times New Roman"/>
          <w:color w:val="000000" w:themeColor="text1"/>
          <w:lang w:val="en-GB"/>
        </w:rPr>
        <w:t xml:space="preserve"> 247 ff.</w:t>
      </w:r>
    </w:p>
  </w:footnote>
  <w:footnote w:id="41">
    <w:p w14:paraId="73A6119D" w14:textId="4B645CFD" w:rsidR="008F4248" w:rsidRPr="00BB5A01" w:rsidRDefault="008F4248"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w:t>
      </w:r>
      <w:r w:rsidRPr="00BB5A01">
        <w:rPr>
          <w:rFonts w:eastAsia="Courier New" w:cs="Times New Roman"/>
          <w:color w:val="000000" w:themeColor="text1"/>
          <w:lang w:val="en-GB"/>
        </w:rPr>
        <w:t>Directive 2007/66/EC, recital No. 14.</w:t>
      </w:r>
    </w:p>
  </w:footnote>
  <w:footnote w:id="42">
    <w:p w14:paraId="7838F238" w14:textId="50A798A4" w:rsidR="008F4248" w:rsidRPr="00BB5A01" w:rsidRDefault="008F4248"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Directive 2014/23/EU, Art. 43; Directive 2014/24/EU, Art. 72; Directive 2014/25/EU, Art. 89.</w:t>
      </w:r>
      <w:r w:rsidR="00E3080A" w:rsidRPr="00BB5A01">
        <w:rPr>
          <w:rFonts w:cs="Times New Roman"/>
          <w:color w:val="000000" w:themeColor="text1"/>
          <w:lang w:val="en-GB"/>
        </w:rPr>
        <w:t xml:space="preserve"> </w:t>
      </w:r>
      <w:r w:rsidR="00634FD7" w:rsidRPr="00BB5A01">
        <w:rPr>
          <w:rFonts w:cs="Times New Roman"/>
          <w:color w:val="000000" w:themeColor="text1"/>
          <w:lang w:val="en-GB"/>
        </w:rPr>
        <w:t>Gabriella M Racca and Roberto Cavallo Perin, ‘</w:t>
      </w:r>
      <w:hyperlink r:id="rId9" w:history="1">
        <w:r w:rsidRPr="00BB5A01">
          <w:rPr>
            <w:rStyle w:val="Collegamentoipertestuale"/>
            <w:rFonts w:cs="Times New Roman"/>
            <w:color w:val="000000" w:themeColor="text1"/>
            <w:u w:val="none"/>
            <w:lang w:val="en-GB"/>
          </w:rPr>
          <w:t>Material Amendments of Public Contracts during their Terms: From Violations of Competitions to Symptoms of Corruption</w:t>
        </w:r>
      </w:hyperlink>
      <w:r w:rsidR="00634FD7" w:rsidRPr="00BB5A01">
        <w:rPr>
          <w:color w:val="000000" w:themeColor="text1"/>
          <w:lang w:val="en-GB"/>
        </w:rPr>
        <w:t>’</w:t>
      </w:r>
      <w:r w:rsidRPr="00BB5A01">
        <w:rPr>
          <w:rFonts w:cs="Times New Roman"/>
          <w:color w:val="000000" w:themeColor="text1"/>
          <w:lang w:val="en-GB"/>
        </w:rPr>
        <w:t xml:space="preserve">, </w:t>
      </w:r>
      <w:r w:rsidRPr="00BB5A01">
        <w:rPr>
          <w:rFonts w:cs="Times New Roman"/>
          <w:i/>
          <w:iCs/>
          <w:color w:val="000000" w:themeColor="text1"/>
          <w:lang w:val="en-GB"/>
        </w:rPr>
        <w:t>European Procurement &amp; Public Private Partnership Law Review</w:t>
      </w:r>
      <w:r w:rsidR="00E3080A" w:rsidRPr="00BB5A01">
        <w:rPr>
          <w:rFonts w:cs="Times New Roman"/>
          <w:color w:val="000000" w:themeColor="text1"/>
          <w:lang w:val="en-GB"/>
        </w:rPr>
        <w:t xml:space="preserve"> (2013) No. </w:t>
      </w:r>
      <w:r w:rsidRPr="00BB5A01">
        <w:rPr>
          <w:rFonts w:cs="Times New Roman"/>
          <w:color w:val="000000" w:themeColor="text1"/>
          <w:lang w:val="en-GB"/>
        </w:rPr>
        <w:t>4</w:t>
      </w:r>
      <w:r w:rsidR="00E3080A" w:rsidRPr="00BB5A01">
        <w:rPr>
          <w:rFonts w:cs="Times New Roman"/>
          <w:color w:val="000000" w:themeColor="text1"/>
          <w:lang w:val="en-GB"/>
        </w:rPr>
        <w:t xml:space="preserve">, </w:t>
      </w:r>
      <w:r w:rsidRPr="00BB5A01">
        <w:rPr>
          <w:rFonts w:cs="Times New Roman"/>
          <w:color w:val="000000" w:themeColor="text1"/>
          <w:lang w:val="en-GB"/>
        </w:rPr>
        <w:t>279</w:t>
      </w:r>
      <w:r w:rsidR="00BC0DAA" w:rsidRPr="00BB5A01">
        <w:rPr>
          <w:rFonts w:cs="Times New Roman"/>
          <w:color w:val="000000" w:themeColor="text1"/>
          <w:lang w:val="en-GB"/>
        </w:rPr>
        <w:t xml:space="preserve"> ff.</w:t>
      </w:r>
    </w:p>
  </w:footnote>
  <w:footnote w:id="43">
    <w:p w14:paraId="40CAA1B2" w14:textId="6D71CF25" w:rsidR="003D6232" w:rsidRPr="00BB5A01" w:rsidRDefault="003D6232"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w:t>
      </w:r>
      <w:r w:rsidR="00FA2076" w:rsidRPr="00BB5A01">
        <w:rPr>
          <w:rFonts w:cs="Times New Roman"/>
          <w:color w:val="000000" w:themeColor="text1"/>
          <w:lang w:val="en-GB"/>
        </w:rPr>
        <w:t>Gabriella M Racca, Roberto Cavallo Perin and Gian Luigi Albano, ‘Competition in the Execution Phase of Public Procurement’</w:t>
      </w:r>
      <w:r w:rsidR="005E72BE" w:rsidRPr="00BB5A01">
        <w:rPr>
          <w:rFonts w:cs="Times New Roman"/>
          <w:color w:val="000000" w:themeColor="text1"/>
          <w:lang w:val="en-GB"/>
        </w:rPr>
        <w:t xml:space="preserve">, 2011, </w:t>
      </w:r>
      <w:r w:rsidR="00FA2076" w:rsidRPr="00BB5A01">
        <w:rPr>
          <w:rFonts w:cs="Times New Roman"/>
          <w:color w:val="000000" w:themeColor="text1"/>
          <w:lang w:val="en-GB"/>
        </w:rPr>
        <w:t>89 ff.</w:t>
      </w:r>
    </w:p>
  </w:footnote>
  <w:footnote w:id="44">
    <w:p w14:paraId="38A9F8A4" w14:textId="2725A13D" w:rsidR="003D6232" w:rsidRPr="00BB5A01" w:rsidRDefault="003D6232" w:rsidP="00E76CE5">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w:t>
      </w:r>
      <w:r w:rsidR="00262F78" w:rsidRPr="00BB5A01">
        <w:rPr>
          <w:rFonts w:cs="Times New Roman"/>
          <w:color w:val="000000" w:themeColor="text1"/>
          <w:lang w:val="en-GB"/>
        </w:rPr>
        <w:t xml:space="preserve">Gabriella M Racca and Christopher R Yukins </w:t>
      </w:r>
      <w:r w:rsidRPr="00BB5A01">
        <w:rPr>
          <w:rFonts w:cs="Times New Roman"/>
          <w:color w:val="000000" w:themeColor="text1"/>
          <w:lang w:val="en-GB"/>
        </w:rPr>
        <w:t xml:space="preserve">(eds.), </w:t>
      </w:r>
      <w:r w:rsidRPr="00BB5A01">
        <w:rPr>
          <w:rStyle w:val="Enfasicorsivo"/>
          <w:rFonts w:cs="Times New Roman"/>
          <w:color w:val="000000" w:themeColor="text1"/>
          <w:lang w:val="en-GB"/>
        </w:rPr>
        <w:t>Integrity and Efficiency in Sustainable Public</w:t>
      </w:r>
      <w:r w:rsidRPr="00BB5A01">
        <w:rPr>
          <w:rFonts w:cs="Times New Roman"/>
          <w:color w:val="000000" w:themeColor="text1"/>
          <w:lang w:val="en-GB"/>
        </w:rPr>
        <w:t> </w:t>
      </w:r>
      <w:r w:rsidRPr="00BB5A01">
        <w:rPr>
          <w:rStyle w:val="Enfasicorsivo"/>
          <w:rFonts w:cs="Times New Roman"/>
          <w:color w:val="000000" w:themeColor="text1"/>
          <w:lang w:val="en-GB"/>
        </w:rPr>
        <w:t>Contracts. Balancing Corruption Concerns in Public Procurement Internationally</w:t>
      </w:r>
      <w:r w:rsidRPr="00BB5A01">
        <w:rPr>
          <w:rFonts w:cs="Times New Roman"/>
          <w:color w:val="000000" w:themeColor="text1"/>
          <w:lang w:val="en-GB"/>
        </w:rPr>
        <w:t xml:space="preserve">, </w:t>
      </w:r>
      <w:r w:rsidR="00FA2076" w:rsidRPr="00BB5A01">
        <w:rPr>
          <w:rFonts w:cs="Times New Roman"/>
          <w:color w:val="000000" w:themeColor="text1"/>
          <w:lang w:val="en-GB"/>
        </w:rPr>
        <w:t>2014.</w:t>
      </w:r>
    </w:p>
  </w:footnote>
  <w:footnote w:id="45">
    <w:p w14:paraId="06762047" w14:textId="30E847AA" w:rsidR="00726165" w:rsidRPr="00BB5A01" w:rsidRDefault="00726165" w:rsidP="00E76CE5">
      <w:pPr>
        <w:pStyle w:val="Testonotaapidipagina"/>
        <w:spacing w:before="240"/>
        <w:ind w:firstLine="0"/>
        <w:rPr>
          <w:rFonts w:cs="Times New Roman"/>
          <w:color w:val="000000" w:themeColor="text1"/>
        </w:rPr>
      </w:pPr>
      <w:r w:rsidRPr="00BB5A01">
        <w:rPr>
          <w:rStyle w:val="Rimandonotaapidipagina"/>
          <w:rFonts w:cs="Times New Roman"/>
          <w:color w:val="000000" w:themeColor="text1"/>
        </w:rPr>
        <w:footnoteRef/>
      </w:r>
      <w:r w:rsidRPr="00BB5A01">
        <w:rPr>
          <w:rFonts w:cs="Times New Roman"/>
          <w:color w:val="000000" w:themeColor="text1"/>
        </w:rPr>
        <w:t xml:space="preserve"> </w:t>
      </w:r>
      <w:r w:rsidR="00B16B7F" w:rsidRPr="00BB5A01">
        <w:rPr>
          <w:rFonts w:cs="Times New Roman"/>
          <w:color w:val="000000" w:themeColor="text1"/>
        </w:rPr>
        <w:t xml:space="preserve">Gabriella M Racca, ‘La “fiducia digitale” nei contratti pubblici tra piattaforme e data analysis’ (2023) 2 </w:t>
      </w:r>
      <w:r w:rsidR="00B16B7F" w:rsidRPr="00BB5A01">
        <w:rPr>
          <w:rFonts w:cs="Times New Roman"/>
          <w:i/>
          <w:iCs/>
          <w:color w:val="000000" w:themeColor="text1"/>
        </w:rPr>
        <w:t>Istituzioni del Federalismo</w:t>
      </w:r>
      <w:r w:rsidR="00B16B7F" w:rsidRPr="00BB5A01">
        <w:rPr>
          <w:rFonts w:cs="Times New Roman"/>
          <w:color w:val="000000" w:themeColor="text1"/>
        </w:rPr>
        <w:t xml:space="preserve"> 357 ff</w:t>
      </w:r>
      <w:r w:rsidRPr="00BB5A01">
        <w:rPr>
          <w:rFonts w:cs="Times New Roman"/>
          <w:color w:val="000000" w:themeColor="text1"/>
        </w:rPr>
        <w:t>.</w:t>
      </w:r>
    </w:p>
  </w:footnote>
  <w:footnote w:id="46">
    <w:p w14:paraId="6DE3DEF7" w14:textId="5A121441" w:rsidR="003D50A1" w:rsidRPr="00BB5A01" w:rsidRDefault="003D50A1" w:rsidP="006E49FC">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Article 22, ar. 4, Directive 2014/24/UE: “</w:t>
      </w:r>
      <w:r w:rsidRPr="00BB5A01">
        <w:rPr>
          <w:rFonts w:cs="Times New Roman"/>
          <w:i/>
          <w:iCs/>
          <w:color w:val="000000" w:themeColor="text1"/>
          <w:lang w:val="en-GB"/>
        </w:rPr>
        <w:t>For public works contracts and design contests, Member States may require the use of specific electronic tools, such as of building information electronic modeling tools or similar. In such cases the contracting authorities shall offer alternative means of access, as provided for in paragraph 5, until such time as those tools become generally available within the meaning of the second sentence of the first subparagraph of paragraph</w:t>
      </w:r>
      <w:r w:rsidRPr="00BB5A01">
        <w:rPr>
          <w:rFonts w:cs="Times New Roman"/>
          <w:color w:val="000000" w:themeColor="text1"/>
          <w:lang w:val="en-GB"/>
        </w:rPr>
        <w:t>”.</w:t>
      </w:r>
    </w:p>
  </w:footnote>
  <w:footnote w:id="47">
    <w:p w14:paraId="3DFAED87" w14:textId="77777777" w:rsidR="003C2B17" w:rsidRPr="00BB5A01" w:rsidRDefault="003C2B17" w:rsidP="003C2B17">
      <w:pPr>
        <w:pStyle w:val="Testonotaapidipagina"/>
        <w:spacing w:before="240"/>
        <w:ind w:firstLine="0"/>
        <w:rPr>
          <w:rFonts w:cs="Times New Roman"/>
          <w:color w:val="000000" w:themeColor="text1"/>
          <w:lang w:val="en-GB"/>
        </w:rPr>
      </w:pPr>
      <w:r w:rsidRPr="00BB5A01">
        <w:rPr>
          <w:rStyle w:val="Rimandonotaapidipagina"/>
          <w:rFonts w:cs="Times New Roman"/>
          <w:color w:val="000000" w:themeColor="text1"/>
          <w:lang w:val="en-GB"/>
        </w:rPr>
        <w:footnoteRef/>
      </w:r>
      <w:r w:rsidRPr="00BB5A01">
        <w:rPr>
          <w:rFonts w:cs="Times New Roman"/>
          <w:color w:val="000000" w:themeColor="text1"/>
          <w:lang w:val="en-GB"/>
        </w:rPr>
        <w:t xml:space="preserve"> European Commission, </w:t>
      </w:r>
      <w:r w:rsidRPr="00BB5A01">
        <w:rPr>
          <w:rFonts w:cs="Times New Roman"/>
          <w:i/>
          <w:iCs/>
          <w:color w:val="000000" w:themeColor="text1"/>
          <w:lang w:val="en-GB"/>
        </w:rPr>
        <w:t>The EU Startup and Scaleup Strategy</w:t>
      </w:r>
      <w:r w:rsidRPr="00BB5A01">
        <w:rPr>
          <w:rFonts w:cs="Times New Roman"/>
          <w:color w:val="000000" w:themeColor="text1"/>
          <w:lang w:val="en-GB"/>
        </w:rPr>
        <w:t>, 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D688A32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BF026426"/>
    <w:lvl w:ilvl="0">
      <w:start w:val="1"/>
      <w:numFmt w:val="bullet"/>
      <w:pStyle w:val="Puntoelenco"/>
      <w:lvlText w:val=""/>
      <w:lvlJc w:val="left"/>
      <w:pPr>
        <w:tabs>
          <w:tab w:val="num" w:pos="360"/>
        </w:tabs>
        <w:ind w:left="360" w:hanging="360"/>
      </w:pPr>
      <w:rPr>
        <w:rFonts w:ascii="Symbol" w:hAnsi="Symbol" w:hint="default"/>
      </w:rPr>
    </w:lvl>
  </w:abstractNum>
  <w:abstractNum w:abstractNumId="2" w15:restartNumberingAfterBreak="0">
    <w:nsid w:val="1FE6762A"/>
    <w:multiLevelType w:val="hybridMultilevel"/>
    <w:tmpl w:val="FCC4B24E"/>
    <w:lvl w:ilvl="0" w:tplc="7A824E02">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25921C5C"/>
    <w:multiLevelType w:val="hybridMultilevel"/>
    <w:tmpl w:val="BF827A4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A4F00CE"/>
    <w:multiLevelType w:val="hybridMultilevel"/>
    <w:tmpl w:val="59F0B8B0"/>
    <w:lvl w:ilvl="0" w:tplc="4FC2343C">
      <w:numFmt w:val="bullet"/>
      <w:lvlText w:val="-"/>
      <w:lvlJc w:val="left"/>
      <w:pPr>
        <w:ind w:left="1440" w:hanging="360"/>
      </w:pPr>
      <w:rPr>
        <w:rFonts w:ascii="Times New Roman" w:eastAsia="Calibri"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51197D87"/>
    <w:multiLevelType w:val="hybridMultilevel"/>
    <w:tmpl w:val="E5347D3A"/>
    <w:lvl w:ilvl="0" w:tplc="FFFFFFFF">
      <w:start w:val="1"/>
      <w:numFmt w:val="decimal"/>
      <w:lvlText w:val="%1."/>
      <w:lvlJc w:val="left"/>
      <w:pPr>
        <w:ind w:left="1080" w:hanging="36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587C4A13"/>
    <w:multiLevelType w:val="hybridMultilevel"/>
    <w:tmpl w:val="E5347D3A"/>
    <w:lvl w:ilvl="0" w:tplc="FFFFFFFF">
      <w:start w:val="1"/>
      <w:numFmt w:val="decimal"/>
      <w:lvlText w:val="%1."/>
      <w:lvlJc w:val="left"/>
      <w:pPr>
        <w:ind w:left="1080" w:hanging="36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66BC03FF"/>
    <w:multiLevelType w:val="hybridMultilevel"/>
    <w:tmpl w:val="B810DA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A6C77C2"/>
    <w:multiLevelType w:val="hybridMultilevel"/>
    <w:tmpl w:val="4E14D7F6"/>
    <w:lvl w:ilvl="0" w:tplc="6E60CB7C">
      <w:numFmt w:val="decimal"/>
      <w:lvlText w:val="%1."/>
      <w:lvlJc w:val="left"/>
      <w:pPr>
        <w:ind w:left="1080" w:hanging="360"/>
      </w:pPr>
      <w:rPr>
        <w:rFonts w:hint="default"/>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15:restartNumberingAfterBreak="0">
    <w:nsid w:val="6C722D58"/>
    <w:multiLevelType w:val="hybridMultilevel"/>
    <w:tmpl w:val="636C7E28"/>
    <w:lvl w:ilvl="0" w:tplc="CD7C9C4E">
      <w:start w:val="2"/>
      <w:numFmt w:val="decimal"/>
      <w:lvlText w:val="%1."/>
      <w:lvlJc w:val="left"/>
      <w:pPr>
        <w:ind w:left="1069"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F833DD1"/>
    <w:multiLevelType w:val="multilevel"/>
    <w:tmpl w:val="7E40D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3C281B"/>
    <w:multiLevelType w:val="multilevel"/>
    <w:tmpl w:val="C088A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609110F"/>
    <w:multiLevelType w:val="hybridMultilevel"/>
    <w:tmpl w:val="4E600AC4"/>
    <w:lvl w:ilvl="0" w:tplc="FAB0B9B6">
      <w:start w:val="1"/>
      <w:numFmt w:val="decimal"/>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13" w15:restartNumberingAfterBreak="0">
    <w:nsid w:val="7AFA0AEA"/>
    <w:multiLevelType w:val="hybridMultilevel"/>
    <w:tmpl w:val="BA4A2F6C"/>
    <w:lvl w:ilvl="0" w:tplc="BF36141E">
      <w:start w:val="1"/>
      <w:numFmt w:val="decimal"/>
      <w:lvlText w:val="%1."/>
      <w:lvlJc w:val="left"/>
      <w:pPr>
        <w:ind w:left="1080" w:hanging="360"/>
      </w:pPr>
      <w:rPr>
        <w:rFonts w:eastAsia="Times New Roman" w:cs="Times New Roman" w:hint="default"/>
        <w:b w:val="0"/>
        <w:i/>
        <w:color w:val="000000"/>
        <w:sz w:val="22"/>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909001922">
    <w:abstractNumId w:val="13"/>
  </w:num>
  <w:num w:numId="2" w16cid:durableId="1335691709">
    <w:abstractNumId w:val="8"/>
  </w:num>
  <w:num w:numId="3" w16cid:durableId="571893290">
    <w:abstractNumId w:val="6"/>
  </w:num>
  <w:num w:numId="4" w16cid:durableId="1135610516">
    <w:abstractNumId w:val="5"/>
  </w:num>
  <w:num w:numId="5" w16cid:durableId="918565561">
    <w:abstractNumId w:val="7"/>
  </w:num>
  <w:num w:numId="6" w16cid:durableId="1315832983">
    <w:abstractNumId w:val="1"/>
  </w:num>
  <w:num w:numId="7" w16cid:durableId="1755472596">
    <w:abstractNumId w:val="4"/>
  </w:num>
  <w:num w:numId="8" w16cid:durableId="196624905">
    <w:abstractNumId w:val="2"/>
  </w:num>
  <w:num w:numId="9" w16cid:durableId="1298494073">
    <w:abstractNumId w:val="10"/>
  </w:num>
  <w:num w:numId="10" w16cid:durableId="475613713">
    <w:abstractNumId w:val="0"/>
  </w:num>
  <w:num w:numId="11" w16cid:durableId="1053702229">
    <w:abstractNumId w:val="3"/>
  </w:num>
  <w:num w:numId="12" w16cid:durableId="551044717">
    <w:abstractNumId w:val="12"/>
  </w:num>
  <w:num w:numId="13" w16cid:durableId="91440495">
    <w:abstractNumId w:val="9"/>
  </w:num>
  <w:num w:numId="14" w16cid:durableId="3098872">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49A"/>
    <w:rsid w:val="00001655"/>
    <w:rsid w:val="0000716E"/>
    <w:rsid w:val="00007D55"/>
    <w:rsid w:val="00012B9F"/>
    <w:rsid w:val="000154AA"/>
    <w:rsid w:val="00020E49"/>
    <w:rsid w:val="0002671C"/>
    <w:rsid w:val="00032C39"/>
    <w:rsid w:val="00040E03"/>
    <w:rsid w:val="00045509"/>
    <w:rsid w:val="000533A9"/>
    <w:rsid w:val="00057B23"/>
    <w:rsid w:val="0006481E"/>
    <w:rsid w:val="0006486B"/>
    <w:rsid w:val="000716EB"/>
    <w:rsid w:val="00074B5B"/>
    <w:rsid w:val="00074D9E"/>
    <w:rsid w:val="00083650"/>
    <w:rsid w:val="00085E02"/>
    <w:rsid w:val="000906E1"/>
    <w:rsid w:val="00094E6F"/>
    <w:rsid w:val="000A0F06"/>
    <w:rsid w:val="000A25B7"/>
    <w:rsid w:val="000A3E42"/>
    <w:rsid w:val="000A4B14"/>
    <w:rsid w:val="000A4BC0"/>
    <w:rsid w:val="000A613B"/>
    <w:rsid w:val="000B1B03"/>
    <w:rsid w:val="000C16CE"/>
    <w:rsid w:val="000C322B"/>
    <w:rsid w:val="000C4951"/>
    <w:rsid w:val="000D6778"/>
    <w:rsid w:val="000E0EB7"/>
    <w:rsid w:val="000E1519"/>
    <w:rsid w:val="000E1561"/>
    <w:rsid w:val="000E2071"/>
    <w:rsid w:val="000E7AFA"/>
    <w:rsid w:val="00101A5C"/>
    <w:rsid w:val="00105153"/>
    <w:rsid w:val="00113585"/>
    <w:rsid w:val="001136D8"/>
    <w:rsid w:val="00113B33"/>
    <w:rsid w:val="001200BD"/>
    <w:rsid w:val="001211BA"/>
    <w:rsid w:val="001241D2"/>
    <w:rsid w:val="001258DF"/>
    <w:rsid w:val="00131F7B"/>
    <w:rsid w:val="00131FEA"/>
    <w:rsid w:val="00132150"/>
    <w:rsid w:val="00141488"/>
    <w:rsid w:val="00141B65"/>
    <w:rsid w:val="001430B6"/>
    <w:rsid w:val="001435B9"/>
    <w:rsid w:val="00154665"/>
    <w:rsid w:val="0016083C"/>
    <w:rsid w:val="00172417"/>
    <w:rsid w:val="00173841"/>
    <w:rsid w:val="00174CF3"/>
    <w:rsid w:val="001906C9"/>
    <w:rsid w:val="0019075A"/>
    <w:rsid w:val="00194C5C"/>
    <w:rsid w:val="00197E24"/>
    <w:rsid w:val="001B20E2"/>
    <w:rsid w:val="001B2DF0"/>
    <w:rsid w:val="001B3D6F"/>
    <w:rsid w:val="001B457A"/>
    <w:rsid w:val="001C3CE6"/>
    <w:rsid w:val="001C6E68"/>
    <w:rsid w:val="001D7A0D"/>
    <w:rsid w:val="001E3C16"/>
    <w:rsid w:val="001E4564"/>
    <w:rsid w:val="001F53CF"/>
    <w:rsid w:val="001F5B41"/>
    <w:rsid w:val="00203E91"/>
    <w:rsid w:val="00210157"/>
    <w:rsid w:val="00210447"/>
    <w:rsid w:val="002109AB"/>
    <w:rsid w:val="002126A4"/>
    <w:rsid w:val="00213FB5"/>
    <w:rsid w:val="0021787A"/>
    <w:rsid w:val="00223B00"/>
    <w:rsid w:val="00226E7D"/>
    <w:rsid w:val="002276A2"/>
    <w:rsid w:val="00231498"/>
    <w:rsid w:val="0023452D"/>
    <w:rsid w:val="00242D91"/>
    <w:rsid w:val="00243265"/>
    <w:rsid w:val="00243F4D"/>
    <w:rsid w:val="00247E45"/>
    <w:rsid w:val="00252A36"/>
    <w:rsid w:val="002542BC"/>
    <w:rsid w:val="002616F6"/>
    <w:rsid w:val="00261F24"/>
    <w:rsid w:val="00262F78"/>
    <w:rsid w:val="00264105"/>
    <w:rsid w:val="00265365"/>
    <w:rsid w:val="00267360"/>
    <w:rsid w:val="00271C69"/>
    <w:rsid w:val="00272F61"/>
    <w:rsid w:val="00276FA2"/>
    <w:rsid w:val="00281CAD"/>
    <w:rsid w:val="00286EAD"/>
    <w:rsid w:val="00291980"/>
    <w:rsid w:val="00291AAC"/>
    <w:rsid w:val="002931DA"/>
    <w:rsid w:val="002950C4"/>
    <w:rsid w:val="00295B77"/>
    <w:rsid w:val="002A1675"/>
    <w:rsid w:val="002A6BBC"/>
    <w:rsid w:val="002B3146"/>
    <w:rsid w:val="002B65E4"/>
    <w:rsid w:val="002B72DF"/>
    <w:rsid w:val="002C1C57"/>
    <w:rsid w:val="002C2E32"/>
    <w:rsid w:val="002D3590"/>
    <w:rsid w:val="002D438D"/>
    <w:rsid w:val="002D601A"/>
    <w:rsid w:val="002E4D7A"/>
    <w:rsid w:val="002E74DC"/>
    <w:rsid w:val="002E7987"/>
    <w:rsid w:val="002F25A1"/>
    <w:rsid w:val="003013FA"/>
    <w:rsid w:val="00302B44"/>
    <w:rsid w:val="00303D8C"/>
    <w:rsid w:val="003101DE"/>
    <w:rsid w:val="00322520"/>
    <w:rsid w:val="00327D36"/>
    <w:rsid w:val="00332997"/>
    <w:rsid w:val="00335BE0"/>
    <w:rsid w:val="0034368A"/>
    <w:rsid w:val="00345FAB"/>
    <w:rsid w:val="00347D0F"/>
    <w:rsid w:val="00351A31"/>
    <w:rsid w:val="003540E8"/>
    <w:rsid w:val="003552B6"/>
    <w:rsid w:val="0035559B"/>
    <w:rsid w:val="00363829"/>
    <w:rsid w:val="00364C65"/>
    <w:rsid w:val="003655DB"/>
    <w:rsid w:val="00372C52"/>
    <w:rsid w:val="00372EA6"/>
    <w:rsid w:val="00375A82"/>
    <w:rsid w:val="00376923"/>
    <w:rsid w:val="003848B5"/>
    <w:rsid w:val="003850A2"/>
    <w:rsid w:val="003866C5"/>
    <w:rsid w:val="00386D12"/>
    <w:rsid w:val="00391EC9"/>
    <w:rsid w:val="003931EC"/>
    <w:rsid w:val="00394D31"/>
    <w:rsid w:val="00397D96"/>
    <w:rsid w:val="003B5D6D"/>
    <w:rsid w:val="003C2B17"/>
    <w:rsid w:val="003C2FDE"/>
    <w:rsid w:val="003C3487"/>
    <w:rsid w:val="003C69B0"/>
    <w:rsid w:val="003D049A"/>
    <w:rsid w:val="003D0A29"/>
    <w:rsid w:val="003D50A1"/>
    <w:rsid w:val="003D6232"/>
    <w:rsid w:val="003D64C3"/>
    <w:rsid w:val="003E1949"/>
    <w:rsid w:val="003E1FF4"/>
    <w:rsid w:val="003E54B2"/>
    <w:rsid w:val="003E55E2"/>
    <w:rsid w:val="003E5EB7"/>
    <w:rsid w:val="003F3EB4"/>
    <w:rsid w:val="003F5809"/>
    <w:rsid w:val="003F6EF8"/>
    <w:rsid w:val="003F7B47"/>
    <w:rsid w:val="00402674"/>
    <w:rsid w:val="004145B1"/>
    <w:rsid w:val="00415B25"/>
    <w:rsid w:val="004257EF"/>
    <w:rsid w:val="00430422"/>
    <w:rsid w:val="004316EB"/>
    <w:rsid w:val="004333F5"/>
    <w:rsid w:val="004343F2"/>
    <w:rsid w:val="004348B3"/>
    <w:rsid w:val="00441583"/>
    <w:rsid w:val="004446E9"/>
    <w:rsid w:val="0045279B"/>
    <w:rsid w:val="0045564D"/>
    <w:rsid w:val="00457905"/>
    <w:rsid w:val="00473487"/>
    <w:rsid w:val="00473BD0"/>
    <w:rsid w:val="00473D61"/>
    <w:rsid w:val="00474872"/>
    <w:rsid w:val="00475B5A"/>
    <w:rsid w:val="00482D2E"/>
    <w:rsid w:val="00485EE5"/>
    <w:rsid w:val="00491355"/>
    <w:rsid w:val="0049509D"/>
    <w:rsid w:val="00495D25"/>
    <w:rsid w:val="004A20AA"/>
    <w:rsid w:val="004A25CA"/>
    <w:rsid w:val="004A6733"/>
    <w:rsid w:val="004B13D2"/>
    <w:rsid w:val="004B5DA9"/>
    <w:rsid w:val="004C04D2"/>
    <w:rsid w:val="004C2DAF"/>
    <w:rsid w:val="004C41FA"/>
    <w:rsid w:val="004C667E"/>
    <w:rsid w:val="004D1E7F"/>
    <w:rsid w:val="004D228C"/>
    <w:rsid w:val="004D7869"/>
    <w:rsid w:val="004E1C0E"/>
    <w:rsid w:val="004F35A4"/>
    <w:rsid w:val="004F39CE"/>
    <w:rsid w:val="005045B1"/>
    <w:rsid w:val="00504638"/>
    <w:rsid w:val="00514295"/>
    <w:rsid w:val="00514A0E"/>
    <w:rsid w:val="00517F11"/>
    <w:rsid w:val="005223BC"/>
    <w:rsid w:val="005256EA"/>
    <w:rsid w:val="00527625"/>
    <w:rsid w:val="00527A73"/>
    <w:rsid w:val="00533504"/>
    <w:rsid w:val="00537219"/>
    <w:rsid w:val="005444B9"/>
    <w:rsid w:val="00545ECD"/>
    <w:rsid w:val="00563994"/>
    <w:rsid w:val="00564FD8"/>
    <w:rsid w:val="00567EDD"/>
    <w:rsid w:val="00571D62"/>
    <w:rsid w:val="00571E1E"/>
    <w:rsid w:val="00577215"/>
    <w:rsid w:val="00581AC7"/>
    <w:rsid w:val="00582D32"/>
    <w:rsid w:val="0058417F"/>
    <w:rsid w:val="00584444"/>
    <w:rsid w:val="0059138D"/>
    <w:rsid w:val="00596987"/>
    <w:rsid w:val="005A09EC"/>
    <w:rsid w:val="005A251A"/>
    <w:rsid w:val="005B1B70"/>
    <w:rsid w:val="005B1ED9"/>
    <w:rsid w:val="005B42BE"/>
    <w:rsid w:val="005B5332"/>
    <w:rsid w:val="005B54D0"/>
    <w:rsid w:val="005B719F"/>
    <w:rsid w:val="005B7E7E"/>
    <w:rsid w:val="005D0248"/>
    <w:rsid w:val="005D11F8"/>
    <w:rsid w:val="005D16B6"/>
    <w:rsid w:val="005D1EF9"/>
    <w:rsid w:val="005D66EC"/>
    <w:rsid w:val="005D74AE"/>
    <w:rsid w:val="005E1706"/>
    <w:rsid w:val="005E4296"/>
    <w:rsid w:val="005E72BE"/>
    <w:rsid w:val="005F223E"/>
    <w:rsid w:val="005F2A29"/>
    <w:rsid w:val="005F37C6"/>
    <w:rsid w:val="005F4DEB"/>
    <w:rsid w:val="00606EC8"/>
    <w:rsid w:val="006242EA"/>
    <w:rsid w:val="00625012"/>
    <w:rsid w:val="006259F9"/>
    <w:rsid w:val="0062775A"/>
    <w:rsid w:val="00634FD7"/>
    <w:rsid w:val="00636044"/>
    <w:rsid w:val="006420F8"/>
    <w:rsid w:val="0065085C"/>
    <w:rsid w:val="006559D4"/>
    <w:rsid w:val="00665EFF"/>
    <w:rsid w:val="00673D98"/>
    <w:rsid w:val="006768FC"/>
    <w:rsid w:val="00677521"/>
    <w:rsid w:val="00677C46"/>
    <w:rsid w:val="00680E1A"/>
    <w:rsid w:val="00681509"/>
    <w:rsid w:val="00686871"/>
    <w:rsid w:val="00694DBA"/>
    <w:rsid w:val="006A00CA"/>
    <w:rsid w:val="006A4190"/>
    <w:rsid w:val="006A65E6"/>
    <w:rsid w:val="006B2DD9"/>
    <w:rsid w:val="006C258E"/>
    <w:rsid w:val="006C4151"/>
    <w:rsid w:val="006C6E41"/>
    <w:rsid w:val="006C7BC8"/>
    <w:rsid w:val="006D6477"/>
    <w:rsid w:val="006E167B"/>
    <w:rsid w:val="006E49FC"/>
    <w:rsid w:val="006F41F0"/>
    <w:rsid w:val="00703273"/>
    <w:rsid w:val="0071576E"/>
    <w:rsid w:val="007206E2"/>
    <w:rsid w:val="00720D52"/>
    <w:rsid w:val="00724F82"/>
    <w:rsid w:val="00726165"/>
    <w:rsid w:val="00736D34"/>
    <w:rsid w:val="00747C36"/>
    <w:rsid w:val="00753137"/>
    <w:rsid w:val="00753D87"/>
    <w:rsid w:val="0075431D"/>
    <w:rsid w:val="00755777"/>
    <w:rsid w:val="0075643F"/>
    <w:rsid w:val="00756823"/>
    <w:rsid w:val="00757874"/>
    <w:rsid w:val="00757B7E"/>
    <w:rsid w:val="00763B45"/>
    <w:rsid w:val="00764006"/>
    <w:rsid w:val="00773C27"/>
    <w:rsid w:val="00776F56"/>
    <w:rsid w:val="00777067"/>
    <w:rsid w:val="0077771A"/>
    <w:rsid w:val="00785D54"/>
    <w:rsid w:val="00790ED4"/>
    <w:rsid w:val="00792D60"/>
    <w:rsid w:val="0079557E"/>
    <w:rsid w:val="00796A7F"/>
    <w:rsid w:val="007A255C"/>
    <w:rsid w:val="007B09C4"/>
    <w:rsid w:val="007B3E49"/>
    <w:rsid w:val="007B62F5"/>
    <w:rsid w:val="007E464E"/>
    <w:rsid w:val="007E5980"/>
    <w:rsid w:val="007E5D39"/>
    <w:rsid w:val="007E785D"/>
    <w:rsid w:val="007F028A"/>
    <w:rsid w:val="007F39B7"/>
    <w:rsid w:val="007F3E26"/>
    <w:rsid w:val="007F5028"/>
    <w:rsid w:val="008030CC"/>
    <w:rsid w:val="00807EA8"/>
    <w:rsid w:val="00824181"/>
    <w:rsid w:val="00826EFB"/>
    <w:rsid w:val="008274D5"/>
    <w:rsid w:val="00836756"/>
    <w:rsid w:val="00842AC7"/>
    <w:rsid w:val="008462E1"/>
    <w:rsid w:val="00855C12"/>
    <w:rsid w:val="00872F07"/>
    <w:rsid w:val="00876808"/>
    <w:rsid w:val="00890913"/>
    <w:rsid w:val="00892731"/>
    <w:rsid w:val="00894EEC"/>
    <w:rsid w:val="00896E40"/>
    <w:rsid w:val="008A7989"/>
    <w:rsid w:val="008B3460"/>
    <w:rsid w:val="008B7AC0"/>
    <w:rsid w:val="008D02BA"/>
    <w:rsid w:val="008D13A6"/>
    <w:rsid w:val="008D15C0"/>
    <w:rsid w:val="008D1A63"/>
    <w:rsid w:val="008D4B8E"/>
    <w:rsid w:val="008D5633"/>
    <w:rsid w:val="008D6B95"/>
    <w:rsid w:val="008E2273"/>
    <w:rsid w:val="008E379B"/>
    <w:rsid w:val="008E6915"/>
    <w:rsid w:val="008F0045"/>
    <w:rsid w:val="008F1F47"/>
    <w:rsid w:val="008F4248"/>
    <w:rsid w:val="00907986"/>
    <w:rsid w:val="0091342D"/>
    <w:rsid w:val="00914471"/>
    <w:rsid w:val="00915093"/>
    <w:rsid w:val="00920408"/>
    <w:rsid w:val="00925236"/>
    <w:rsid w:val="00933B19"/>
    <w:rsid w:val="00935E62"/>
    <w:rsid w:val="00936575"/>
    <w:rsid w:val="0093735F"/>
    <w:rsid w:val="00942A6F"/>
    <w:rsid w:val="00956C9A"/>
    <w:rsid w:val="0095784D"/>
    <w:rsid w:val="009653A8"/>
    <w:rsid w:val="00974694"/>
    <w:rsid w:val="0098134E"/>
    <w:rsid w:val="0098467D"/>
    <w:rsid w:val="00985418"/>
    <w:rsid w:val="00985441"/>
    <w:rsid w:val="00986203"/>
    <w:rsid w:val="00991978"/>
    <w:rsid w:val="00991A4E"/>
    <w:rsid w:val="00993440"/>
    <w:rsid w:val="009B6744"/>
    <w:rsid w:val="009C2C5A"/>
    <w:rsid w:val="009C4DF6"/>
    <w:rsid w:val="009E02A7"/>
    <w:rsid w:val="009E4DFB"/>
    <w:rsid w:val="009F36FB"/>
    <w:rsid w:val="00A016A3"/>
    <w:rsid w:val="00A243B9"/>
    <w:rsid w:val="00A31876"/>
    <w:rsid w:val="00A35118"/>
    <w:rsid w:val="00A45C99"/>
    <w:rsid w:val="00A516E5"/>
    <w:rsid w:val="00A5383C"/>
    <w:rsid w:val="00A55A3F"/>
    <w:rsid w:val="00A566BE"/>
    <w:rsid w:val="00A632AE"/>
    <w:rsid w:val="00A64001"/>
    <w:rsid w:val="00A66031"/>
    <w:rsid w:val="00A715E7"/>
    <w:rsid w:val="00A71709"/>
    <w:rsid w:val="00A754DD"/>
    <w:rsid w:val="00A77FE9"/>
    <w:rsid w:val="00A860C6"/>
    <w:rsid w:val="00A86A70"/>
    <w:rsid w:val="00A87756"/>
    <w:rsid w:val="00A91C0F"/>
    <w:rsid w:val="00A925A5"/>
    <w:rsid w:val="00A940CE"/>
    <w:rsid w:val="00A94257"/>
    <w:rsid w:val="00AA33C3"/>
    <w:rsid w:val="00AA5E77"/>
    <w:rsid w:val="00AB1AC3"/>
    <w:rsid w:val="00AB1B72"/>
    <w:rsid w:val="00AB5B82"/>
    <w:rsid w:val="00AB739A"/>
    <w:rsid w:val="00AC23DC"/>
    <w:rsid w:val="00AD2647"/>
    <w:rsid w:val="00AD4FAE"/>
    <w:rsid w:val="00AD611B"/>
    <w:rsid w:val="00AE563C"/>
    <w:rsid w:val="00AE6DB6"/>
    <w:rsid w:val="00AF11CE"/>
    <w:rsid w:val="00B06FE2"/>
    <w:rsid w:val="00B10470"/>
    <w:rsid w:val="00B10638"/>
    <w:rsid w:val="00B16282"/>
    <w:rsid w:val="00B16B7F"/>
    <w:rsid w:val="00B205CD"/>
    <w:rsid w:val="00B3234C"/>
    <w:rsid w:val="00B35110"/>
    <w:rsid w:val="00B377BA"/>
    <w:rsid w:val="00B50BA4"/>
    <w:rsid w:val="00B534AE"/>
    <w:rsid w:val="00B54456"/>
    <w:rsid w:val="00B55F59"/>
    <w:rsid w:val="00B561BB"/>
    <w:rsid w:val="00B56240"/>
    <w:rsid w:val="00B60068"/>
    <w:rsid w:val="00B63E1C"/>
    <w:rsid w:val="00B66876"/>
    <w:rsid w:val="00B7066D"/>
    <w:rsid w:val="00B73DF0"/>
    <w:rsid w:val="00B82A8B"/>
    <w:rsid w:val="00B926CA"/>
    <w:rsid w:val="00B96625"/>
    <w:rsid w:val="00BA030F"/>
    <w:rsid w:val="00BB13E0"/>
    <w:rsid w:val="00BB3A23"/>
    <w:rsid w:val="00BB5A01"/>
    <w:rsid w:val="00BB6203"/>
    <w:rsid w:val="00BC0DAA"/>
    <w:rsid w:val="00BC16BB"/>
    <w:rsid w:val="00BC174A"/>
    <w:rsid w:val="00BC20FE"/>
    <w:rsid w:val="00BC2233"/>
    <w:rsid w:val="00BC31E5"/>
    <w:rsid w:val="00BC50C4"/>
    <w:rsid w:val="00BD1197"/>
    <w:rsid w:val="00BD29EC"/>
    <w:rsid w:val="00BD517A"/>
    <w:rsid w:val="00BE1990"/>
    <w:rsid w:val="00BE2956"/>
    <w:rsid w:val="00BE459C"/>
    <w:rsid w:val="00BF2050"/>
    <w:rsid w:val="00BF2359"/>
    <w:rsid w:val="00BF5C8D"/>
    <w:rsid w:val="00BF6205"/>
    <w:rsid w:val="00BF7EE1"/>
    <w:rsid w:val="00C01FAC"/>
    <w:rsid w:val="00C03A7B"/>
    <w:rsid w:val="00C046CE"/>
    <w:rsid w:val="00C13C2C"/>
    <w:rsid w:val="00C177A2"/>
    <w:rsid w:val="00C26E34"/>
    <w:rsid w:val="00C36748"/>
    <w:rsid w:val="00C43919"/>
    <w:rsid w:val="00C46827"/>
    <w:rsid w:val="00C469F4"/>
    <w:rsid w:val="00C576F3"/>
    <w:rsid w:val="00C57735"/>
    <w:rsid w:val="00C7218C"/>
    <w:rsid w:val="00C74469"/>
    <w:rsid w:val="00C74F0D"/>
    <w:rsid w:val="00C75108"/>
    <w:rsid w:val="00C766F1"/>
    <w:rsid w:val="00C820F6"/>
    <w:rsid w:val="00C86E4E"/>
    <w:rsid w:val="00C944EB"/>
    <w:rsid w:val="00C94519"/>
    <w:rsid w:val="00C9524C"/>
    <w:rsid w:val="00C96A03"/>
    <w:rsid w:val="00CA5FCB"/>
    <w:rsid w:val="00CB335F"/>
    <w:rsid w:val="00CD23B3"/>
    <w:rsid w:val="00CD5EEE"/>
    <w:rsid w:val="00CD5FA3"/>
    <w:rsid w:val="00CE4F9F"/>
    <w:rsid w:val="00CE6732"/>
    <w:rsid w:val="00CF2BBA"/>
    <w:rsid w:val="00CF376D"/>
    <w:rsid w:val="00CF3C80"/>
    <w:rsid w:val="00CF5388"/>
    <w:rsid w:val="00CF6088"/>
    <w:rsid w:val="00CF7EAE"/>
    <w:rsid w:val="00D0063F"/>
    <w:rsid w:val="00D032D9"/>
    <w:rsid w:val="00D14037"/>
    <w:rsid w:val="00D15BC9"/>
    <w:rsid w:val="00D16C89"/>
    <w:rsid w:val="00D24426"/>
    <w:rsid w:val="00D3222A"/>
    <w:rsid w:val="00D3402F"/>
    <w:rsid w:val="00D44840"/>
    <w:rsid w:val="00D56671"/>
    <w:rsid w:val="00D613B9"/>
    <w:rsid w:val="00D615C6"/>
    <w:rsid w:val="00D61E81"/>
    <w:rsid w:val="00D63557"/>
    <w:rsid w:val="00D67DF2"/>
    <w:rsid w:val="00D90F00"/>
    <w:rsid w:val="00D95F16"/>
    <w:rsid w:val="00DA448C"/>
    <w:rsid w:val="00DB00CC"/>
    <w:rsid w:val="00DB0FF5"/>
    <w:rsid w:val="00DB2E66"/>
    <w:rsid w:val="00DB4DA3"/>
    <w:rsid w:val="00DB60EB"/>
    <w:rsid w:val="00DC24F7"/>
    <w:rsid w:val="00DC683B"/>
    <w:rsid w:val="00DC78B7"/>
    <w:rsid w:val="00DD16F7"/>
    <w:rsid w:val="00DD4E7E"/>
    <w:rsid w:val="00DE64F5"/>
    <w:rsid w:val="00DE6B1F"/>
    <w:rsid w:val="00DE6BF1"/>
    <w:rsid w:val="00DF624E"/>
    <w:rsid w:val="00DF7E0B"/>
    <w:rsid w:val="00E05635"/>
    <w:rsid w:val="00E06BEA"/>
    <w:rsid w:val="00E12002"/>
    <w:rsid w:val="00E12A78"/>
    <w:rsid w:val="00E162CC"/>
    <w:rsid w:val="00E16EEA"/>
    <w:rsid w:val="00E16FEA"/>
    <w:rsid w:val="00E240F1"/>
    <w:rsid w:val="00E254EF"/>
    <w:rsid w:val="00E270C2"/>
    <w:rsid w:val="00E3080A"/>
    <w:rsid w:val="00E30CC0"/>
    <w:rsid w:val="00E37B2F"/>
    <w:rsid w:val="00E42F83"/>
    <w:rsid w:val="00E43102"/>
    <w:rsid w:val="00E47D61"/>
    <w:rsid w:val="00E51BA2"/>
    <w:rsid w:val="00E53B76"/>
    <w:rsid w:val="00E54CCE"/>
    <w:rsid w:val="00E57799"/>
    <w:rsid w:val="00E63F6C"/>
    <w:rsid w:val="00E670AC"/>
    <w:rsid w:val="00E6746F"/>
    <w:rsid w:val="00E70CD3"/>
    <w:rsid w:val="00E75AD4"/>
    <w:rsid w:val="00E76CE5"/>
    <w:rsid w:val="00E87DA2"/>
    <w:rsid w:val="00E93F00"/>
    <w:rsid w:val="00E95793"/>
    <w:rsid w:val="00EA51E9"/>
    <w:rsid w:val="00EB2CAA"/>
    <w:rsid w:val="00EB492B"/>
    <w:rsid w:val="00EB53F9"/>
    <w:rsid w:val="00EB66EC"/>
    <w:rsid w:val="00EC091D"/>
    <w:rsid w:val="00ED223A"/>
    <w:rsid w:val="00ED4060"/>
    <w:rsid w:val="00ED6B62"/>
    <w:rsid w:val="00ED7FC8"/>
    <w:rsid w:val="00EE0735"/>
    <w:rsid w:val="00EF0377"/>
    <w:rsid w:val="00EF275B"/>
    <w:rsid w:val="00EF444C"/>
    <w:rsid w:val="00EF6279"/>
    <w:rsid w:val="00EF6CA7"/>
    <w:rsid w:val="00F02555"/>
    <w:rsid w:val="00F045B2"/>
    <w:rsid w:val="00F10C15"/>
    <w:rsid w:val="00F12D98"/>
    <w:rsid w:val="00F17190"/>
    <w:rsid w:val="00F22B25"/>
    <w:rsid w:val="00F26C9E"/>
    <w:rsid w:val="00F27A5B"/>
    <w:rsid w:val="00F30C6E"/>
    <w:rsid w:val="00F345D3"/>
    <w:rsid w:val="00F34FE7"/>
    <w:rsid w:val="00F372AE"/>
    <w:rsid w:val="00F44738"/>
    <w:rsid w:val="00F452E0"/>
    <w:rsid w:val="00F46696"/>
    <w:rsid w:val="00F52865"/>
    <w:rsid w:val="00F53665"/>
    <w:rsid w:val="00F55933"/>
    <w:rsid w:val="00F62471"/>
    <w:rsid w:val="00F64E10"/>
    <w:rsid w:val="00F76D29"/>
    <w:rsid w:val="00F86057"/>
    <w:rsid w:val="00F93E43"/>
    <w:rsid w:val="00F943CD"/>
    <w:rsid w:val="00FA0A8F"/>
    <w:rsid w:val="00FA0DCD"/>
    <w:rsid w:val="00FA168F"/>
    <w:rsid w:val="00FA2076"/>
    <w:rsid w:val="00FA7A2C"/>
    <w:rsid w:val="00FB1A28"/>
    <w:rsid w:val="00FB5A9B"/>
    <w:rsid w:val="00FB7187"/>
    <w:rsid w:val="00FC2580"/>
    <w:rsid w:val="00FC4A59"/>
    <w:rsid w:val="00FD0026"/>
    <w:rsid w:val="00FD3EFE"/>
    <w:rsid w:val="00FD4A9C"/>
    <w:rsid w:val="00FE1092"/>
    <w:rsid w:val="00FE738E"/>
    <w:rsid w:val="00FF185B"/>
    <w:rsid w:val="00FF75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71A45"/>
  <w15:chartTrackingRefBased/>
  <w15:docId w15:val="{86D458CE-F2D0-CE4E-AF3A-658D527E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D049A"/>
    <w:pPr>
      <w:spacing w:after="160" w:line="360" w:lineRule="auto"/>
      <w:ind w:firstLine="709"/>
      <w:jc w:val="both"/>
    </w:pPr>
    <w:rPr>
      <w:rFonts w:ascii="Times New Roman" w:hAnsi="Times New Roman"/>
      <w:kern w:val="2"/>
      <w:szCs w:val="22"/>
      <w14:ligatures w14:val="standardContextual"/>
    </w:rPr>
  </w:style>
  <w:style w:type="paragraph" w:styleId="Titolo1">
    <w:name w:val="heading 1"/>
    <w:basedOn w:val="Normale"/>
    <w:next w:val="Normale"/>
    <w:link w:val="Titolo1Carattere"/>
    <w:uiPriority w:val="9"/>
    <w:qFormat/>
    <w:rsid w:val="00BE29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semiHidden/>
    <w:unhideWhenUsed/>
    <w:qFormat/>
    <w:rsid w:val="008D15C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3D049A"/>
    <w:pPr>
      <w:ind w:left="720"/>
      <w:contextualSpacing/>
    </w:pPr>
  </w:style>
  <w:style w:type="paragraph" w:styleId="Testonotaapidipagina">
    <w:name w:val="footnote text"/>
    <w:aliases w:val="Car Car,Car17,Car1 Car Car,Texto nota pie1 Car,Texto nota pie1,Footnote reference,FA Fu,Footnote Text Char Char Char Char Char,Footnote Text Char Char Char Char,Footnote Text Char Char Char,Car1 Car,Car,Car1 C,Carattere,note,C"/>
    <w:basedOn w:val="Normale"/>
    <w:link w:val="TestonotaapidipaginaCarattere"/>
    <w:uiPriority w:val="99"/>
    <w:unhideWhenUsed/>
    <w:qFormat/>
    <w:rsid w:val="003D049A"/>
    <w:pPr>
      <w:spacing w:after="0" w:line="240" w:lineRule="auto"/>
    </w:pPr>
    <w:rPr>
      <w:sz w:val="20"/>
      <w:szCs w:val="20"/>
    </w:rPr>
  </w:style>
  <w:style w:type="character" w:customStyle="1" w:styleId="TestonotaapidipaginaCarattere">
    <w:name w:val="Testo nota a piè di pagina Carattere"/>
    <w:aliases w:val="Car Car Carattere,Car17 Carattere,Car1 Car Car Carattere,Texto nota pie1 Car Carattere,Texto nota pie1 Carattere,Footnote reference Carattere,FA Fu Carattere,Footnote Text Char Char Char Char Char Carattere"/>
    <w:basedOn w:val="Carpredefinitoparagrafo"/>
    <w:link w:val="Testonotaapidipagina"/>
    <w:uiPriority w:val="99"/>
    <w:qFormat/>
    <w:rsid w:val="003D049A"/>
    <w:rPr>
      <w:rFonts w:ascii="Times New Roman" w:hAnsi="Times New Roman"/>
      <w:kern w:val="2"/>
      <w:sz w:val="20"/>
      <w:szCs w:val="20"/>
      <w14:ligatures w14:val="standardContextual"/>
    </w:rPr>
  </w:style>
  <w:style w:type="character" w:styleId="Rimandonotaapidipagina">
    <w:name w:val="footnote reference"/>
    <w:aliases w:val="2,Appel note de bas de p..BVI fnr Car Car Car Car Char Char,Ref,de nota al pie,FC,Appel note de bas de p,art-rjuam,BVI fnr,Appel note de bas de p..BVI fnr Car Car Car Car Char Char Car,BVI fnr Car Car,SUPERS,(Latin) 9 pt"/>
    <w:basedOn w:val="Carpredefinitoparagrafo"/>
    <w:link w:val="AppelnotedebasdepBVIfnrCarCarCarCar"/>
    <w:uiPriority w:val="99"/>
    <w:unhideWhenUsed/>
    <w:qFormat/>
    <w:rsid w:val="003D049A"/>
    <w:rPr>
      <w:vertAlign w:val="superscript"/>
    </w:rPr>
  </w:style>
  <w:style w:type="character" w:styleId="Collegamentoipertestuale">
    <w:name w:val="Hyperlink"/>
    <w:basedOn w:val="Carpredefinitoparagrafo"/>
    <w:uiPriority w:val="99"/>
    <w:unhideWhenUsed/>
    <w:rsid w:val="003D049A"/>
    <w:rPr>
      <w:color w:val="0563C1" w:themeColor="hyperlink"/>
      <w:u w:val="single"/>
    </w:rPr>
  </w:style>
  <w:style w:type="paragraph" w:customStyle="1" w:styleId="AppelnotedebasdepBVIfnrCarCarCarCar">
    <w:name w:val="Appel note de bas de p..BVI fnr Car Car Car Car"/>
    <w:basedOn w:val="Normale"/>
    <w:link w:val="Rimandonotaapidipagina"/>
    <w:rsid w:val="003D049A"/>
    <w:pPr>
      <w:spacing w:line="240" w:lineRule="exact"/>
      <w:ind w:firstLine="0"/>
      <w:jc w:val="left"/>
    </w:pPr>
    <w:rPr>
      <w:rFonts w:asciiTheme="minorHAnsi" w:hAnsiTheme="minorHAnsi"/>
      <w:kern w:val="0"/>
      <w:szCs w:val="24"/>
      <w:vertAlign w:val="superscript"/>
      <w14:ligatures w14:val="none"/>
    </w:rPr>
  </w:style>
  <w:style w:type="character" w:styleId="Enfasicorsivo">
    <w:name w:val="Emphasis"/>
    <w:basedOn w:val="Carpredefinitoparagrafo"/>
    <w:uiPriority w:val="20"/>
    <w:qFormat/>
    <w:rsid w:val="003D049A"/>
    <w:rPr>
      <w:i/>
      <w:iCs/>
    </w:rPr>
  </w:style>
  <w:style w:type="character" w:customStyle="1" w:styleId="hps">
    <w:name w:val="hps"/>
    <w:rsid w:val="008F4248"/>
    <w:rPr>
      <w:rFonts w:cs="Times New Roman"/>
    </w:rPr>
  </w:style>
  <w:style w:type="character" w:customStyle="1" w:styleId="hpsatn">
    <w:name w:val="hps atn"/>
    <w:rsid w:val="008F4248"/>
    <w:rPr>
      <w:rFonts w:cs="Times New Roman"/>
    </w:rPr>
  </w:style>
  <w:style w:type="character" w:customStyle="1" w:styleId="shorttext">
    <w:name w:val="short_text"/>
    <w:rsid w:val="008F4248"/>
    <w:rPr>
      <w:rFonts w:cs="Times New Roman"/>
    </w:rPr>
  </w:style>
  <w:style w:type="paragraph" w:styleId="Revisione">
    <w:name w:val="Revision"/>
    <w:hidden/>
    <w:uiPriority w:val="99"/>
    <w:semiHidden/>
    <w:rsid w:val="00243265"/>
    <w:rPr>
      <w:rFonts w:ascii="Times New Roman" w:hAnsi="Times New Roman"/>
      <w:kern w:val="2"/>
      <w:szCs w:val="22"/>
      <w14:ligatures w14:val="standardContextual"/>
    </w:rPr>
  </w:style>
  <w:style w:type="paragraph" w:styleId="NormaleWeb">
    <w:name w:val="Normal (Web)"/>
    <w:basedOn w:val="Normale"/>
    <w:uiPriority w:val="99"/>
    <w:semiHidden/>
    <w:unhideWhenUsed/>
    <w:rsid w:val="00113585"/>
    <w:rPr>
      <w:rFonts w:cs="Times New Roman"/>
      <w:szCs w:val="24"/>
    </w:rPr>
  </w:style>
  <w:style w:type="character" w:styleId="Menzionenonrisolta">
    <w:name w:val="Unresolved Mention"/>
    <w:basedOn w:val="Carpredefinitoparagrafo"/>
    <w:uiPriority w:val="99"/>
    <w:semiHidden/>
    <w:unhideWhenUsed/>
    <w:rsid w:val="00113585"/>
    <w:rPr>
      <w:color w:val="605E5C"/>
      <w:shd w:val="clear" w:color="auto" w:fill="E1DFDD"/>
    </w:rPr>
  </w:style>
  <w:style w:type="paragraph" w:styleId="Puntoelenco">
    <w:name w:val="List Bullet"/>
    <w:basedOn w:val="Normale"/>
    <w:uiPriority w:val="99"/>
    <w:unhideWhenUsed/>
    <w:rsid w:val="00B534AE"/>
    <w:pPr>
      <w:numPr>
        <w:numId w:val="6"/>
      </w:numPr>
      <w:contextualSpacing/>
    </w:pPr>
  </w:style>
  <w:style w:type="character" w:styleId="Rimandocommento">
    <w:name w:val="annotation reference"/>
    <w:basedOn w:val="Carpredefinitoparagrafo"/>
    <w:uiPriority w:val="99"/>
    <w:semiHidden/>
    <w:unhideWhenUsed/>
    <w:rsid w:val="00AF11CE"/>
    <w:rPr>
      <w:sz w:val="16"/>
      <w:szCs w:val="16"/>
    </w:rPr>
  </w:style>
  <w:style w:type="paragraph" w:styleId="Testocommento">
    <w:name w:val="annotation text"/>
    <w:basedOn w:val="Normale"/>
    <w:link w:val="TestocommentoCarattere"/>
    <w:uiPriority w:val="99"/>
    <w:unhideWhenUsed/>
    <w:rsid w:val="00AF11CE"/>
    <w:pPr>
      <w:spacing w:line="240" w:lineRule="auto"/>
    </w:pPr>
    <w:rPr>
      <w:sz w:val="20"/>
      <w:szCs w:val="20"/>
    </w:rPr>
  </w:style>
  <w:style w:type="character" w:customStyle="1" w:styleId="TestocommentoCarattere">
    <w:name w:val="Testo commento Carattere"/>
    <w:basedOn w:val="Carpredefinitoparagrafo"/>
    <w:link w:val="Testocommento"/>
    <w:uiPriority w:val="99"/>
    <w:rsid w:val="00AF11CE"/>
    <w:rPr>
      <w:rFonts w:ascii="Times New Roman" w:hAnsi="Times New Roman"/>
      <w:kern w:val="2"/>
      <w:sz w:val="20"/>
      <w:szCs w:val="20"/>
      <w14:ligatures w14:val="standardContextual"/>
    </w:rPr>
  </w:style>
  <w:style w:type="paragraph" w:styleId="Soggettocommento">
    <w:name w:val="annotation subject"/>
    <w:basedOn w:val="Testocommento"/>
    <w:next w:val="Testocommento"/>
    <w:link w:val="SoggettocommentoCarattere"/>
    <w:uiPriority w:val="99"/>
    <w:semiHidden/>
    <w:unhideWhenUsed/>
    <w:rsid w:val="00AF11CE"/>
    <w:rPr>
      <w:b/>
      <w:bCs/>
    </w:rPr>
  </w:style>
  <w:style w:type="character" w:customStyle="1" w:styleId="SoggettocommentoCarattere">
    <w:name w:val="Soggetto commento Carattere"/>
    <w:basedOn w:val="TestocommentoCarattere"/>
    <w:link w:val="Soggettocommento"/>
    <w:uiPriority w:val="99"/>
    <w:semiHidden/>
    <w:rsid w:val="00AF11CE"/>
    <w:rPr>
      <w:rFonts w:ascii="Times New Roman" w:hAnsi="Times New Roman"/>
      <w:b/>
      <w:bCs/>
      <w:kern w:val="2"/>
      <w:sz w:val="20"/>
      <w:szCs w:val="20"/>
      <w14:ligatures w14:val="standardContextual"/>
    </w:rPr>
  </w:style>
  <w:style w:type="character" w:styleId="Collegamentovisitato">
    <w:name w:val="FollowedHyperlink"/>
    <w:basedOn w:val="Carpredefinitoparagrafo"/>
    <w:uiPriority w:val="99"/>
    <w:semiHidden/>
    <w:unhideWhenUsed/>
    <w:rsid w:val="00B16282"/>
    <w:rPr>
      <w:color w:val="954F72" w:themeColor="followedHyperlink"/>
      <w:u w:val="single"/>
    </w:rPr>
  </w:style>
  <w:style w:type="character" w:customStyle="1" w:styleId="Titolo1Carattere">
    <w:name w:val="Titolo 1 Carattere"/>
    <w:basedOn w:val="Carpredefinitoparagrafo"/>
    <w:link w:val="Titolo1"/>
    <w:uiPriority w:val="9"/>
    <w:rsid w:val="00BE2956"/>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Titolo2Carattere">
    <w:name w:val="Titolo 2 Carattere"/>
    <w:basedOn w:val="Carpredefinitoparagrafo"/>
    <w:link w:val="Titolo2"/>
    <w:uiPriority w:val="9"/>
    <w:semiHidden/>
    <w:rsid w:val="008D15C0"/>
    <w:rPr>
      <w:rFonts w:asciiTheme="majorHAnsi" w:eastAsiaTheme="majorEastAsia" w:hAnsiTheme="majorHAnsi" w:cstheme="majorBidi"/>
      <w:color w:val="2F5496" w:themeColor="accent1" w:themeShade="BF"/>
      <w:kern w:val="2"/>
      <w:sz w:val="26"/>
      <w:szCs w:val="2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19091">
      <w:bodyDiv w:val="1"/>
      <w:marLeft w:val="0"/>
      <w:marRight w:val="0"/>
      <w:marTop w:val="0"/>
      <w:marBottom w:val="0"/>
      <w:divBdr>
        <w:top w:val="none" w:sz="0" w:space="0" w:color="auto"/>
        <w:left w:val="none" w:sz="0" w:space="0" w:color="auto"/>
        <w:bottom w:val="none" w:sz="0" w:space="0" w:color="auto"/>
        <w:right w:val="none" w:sz="0" w:space="0" w:color="auto"/>
      </w:divBdr>
    </w:div>
    <w:div w:id="58091339">
      <w:bodyDiv w:val="1"/>
      <w:marLeft w:val="0"/>
      <w:marRight w:val="0"/>
      <w:marTop w:val="0"/>
      <w:marBottom w:val="0"/>
      <w:divBdr>
        <w:top w:val="none" w:sz="0" w:space="0" w:color="auto"/>
        <w:left w:val="none" w:sz="0" w:space="0" w:color="auto"/>
        <w:bottom w:val="none" w:sz="0" w:space="0" w:color="auto"/>
        <w:right w:val="none" w:sz="0" w:space="0" w:color="auto"/>
      </w:divBdr>
    </w:div>
    <w:div w:id="96366280">
      <w:bodyDiv w:val="1"/>
      <w:marLeft w:val="0"/>
      <w:marRight w:val="0"/>
      <w:marTop w:val="0"/>
      <w:marBottom w:val="0"/>
      <w:divBdr>
        <w:top w:val="none" w:sz="0" w:space="0" w:color="auto"/>
        <w:left w:val="none" w:sz="0" w:space="0" w:color="auto"/>
        <w:bottom w:val="none" w:sz="0" w:space="0" w:color="auto"/>
        <w:right w:val="none" w:sz="0" w:space="0" w:color="auto"/>
      </w:divBdr>
    </w:div>
    <w:div w:id="140775468">
      <w:bodyDiv w:val="1"/>
      <w:marLeft w:val="0"/>
      <w:marRight w:val="0"/>
      <w:marTop w:val="0"/>
      <w:marBottom w:val="0"/>
      <w:divBdr>
        <w:top w:val="none" w:sz="0" w:space="0" w:color="auto"/>
        <w:left w:val="none" w:sz="0" w:space="0" w:color="auto"/>
        <w:bottom w:val="none" w:sz="0" w:space="0" w:color="auto"/>
        <w:right w:val="none" w:sz="0" w:space="0" w:color="auto"/>
      </w:divBdr>
    </w:div>
    <w:div w:id="249851128">
      <w:bodyDiv w:val="1"/>
      <w:marLeft w:val="0"/>
      <w:marRight w:val="0"/>
      <w:marTop w:val="0"/>
      <w:marBottom w:val="0"/>
      <w:divBdr>
        <w:top w:val="none" w:sz="0" w:space="0" w:color="auto"/>
        <w:left w:val="none" w:sz="0" w:space="0" w:color="auto"/>
        <w:bottom w:val="none" w:sz="0" w:space="0" w:color="auto"/>
        <w:right w:val="none" w:sz="0" w:space="0" w:color="auto"/>
      </w:divBdr>
    </w:div>
    <w:div w:id="259414478">
      <w:bodyDiv w:val="1"/>
      <w:marLeft w:val="0"/>
      <w:marRight w:val="0"/>
      <w:marTop w:val="0"/>
      <w:marBottom w:val="0"/>
      <w:divBdr>
        <w:top w:val="none" w:sz="0" w:space="0" w:color="auto"/>
        <w:left w:val="none" w:sz="0" w:space="0" w:color="auto"/>
        <w:bottom w:val="none" w:sz="0" w:space="0" w:color="auto"/>
        <w:right w:val="none" w:sz="0" w:space="0" w:color="auto"/>
      </w:divBdr>
    </w:div>
    <w:div w:id="313681862">
      <w:bodyDiv w:val="1"/>
      <w:marLeft w:val="0"/>
      <w:marRight w:val="0"/>
      <w:marTop w:val="0"/>
      <w:marBottom w:val="0"/>
      <w:divBdr>
        <w:top w:val="none" w:sz="0" w:space="0" w:color="auto"/>
        <w:left w:val="none" w:sz="0" w:space="0" w:color="auto"/>
        <w:bottom w:val="none" w:sz="0" w:space="0" w:color="auto"/>
        <w:right w:val="none" w:sz="0" w:space="0" w:color="auto"/>
      </w:divBdr>
      <w:divsChild>
        <w:div w:id="1711958046">
          <w:marLeft w:val="0"/>
          <w:marRight w:val="0"/>
          <w:marTop w:val="0"/>
          <w:marBottom w:val="300"/>
          <w:divBdr>
            <w:top w:val="none" w:sz="0" w:space="0" w:color="auto"/>
            <w:left w:val="none" w:sz="0" w:space="0" w:color="auto"/>
            <w:bottom w:val="none" w:sz="0" w:space="0" w:color="auto"/>
            <w:right w:val="none" w:sz="0" w:space="0" w:color="auto"/>
          </w:divBdr>
        </w:div>
        <w:div w:id="163396432">
          <w:marLeft w:val="0"/>
          <w:marRight w:val="0"/>
          <w:marTop w:val="0"/>
          <w:marBottom w:val="300"/>
          <w:divBdr>
            <w:top w:val="none" w:sz="0" w:space="0" w:color="auto"/>
            <w:left w:val="none" w:sz="0" w:space="0" w:color="auto"/>
            <w:bottom w:val="none" w:sz="0" w:space="0" w:color="auto"/>
            <w:right w:val="none" w:sz="0" w:space="0" w:color="auto"/>
          </w:divBdr>
          <w:divsChild>
            <w:div w:id="212974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412617">
      <w:bodyDiv w:val="1"/>
      <w:marLeft w:val="0"/>
      <w:marRight w:val="0"/>
      <w:marTop w:val="0"/>
      <w:marBottom w:val="0"/>
      <w:divBdr>
        <w:top w:val="none" w:sz="0" w:space="0" w:color="auto"/>
        <w:left w:val="none" w:sz="0" w:space="0" w:color="auto"/>
        <w:bottom w:val="none" w:sz="0" w:space="0" w:color="auto"/>
        <w:right w:val="none" w:sz="0" w:space="0" w:color="auto"/>
      </w:divBdr>
    </w:div>
    <w:div w:id="385295752">
      <w:bodyDiv w:val="1"/>
      <w:marLeft w:val="0"/>
      <w:marRight w:val="0"/>
      <w:marTop w:val="0"/>
      <w:marBottom w:val="0"/>
      <w:divBdr>
        <w:top w:val="none" w:sz="0" w:space="0" w:color="auto"/>
        <w:left w:val="none" w:sz="0" w:space="0" w:color="auto"/>
        <w:bottom w:val="none" w:sz="0" w:space="0" w:color="auto"/>
        <w:right w:val="none" w:sz="0" w:space="0" w:color="auto"/>
      </w:divBdr>
    </w:div>
    <w:div w:id="516963519">
      <w:bodyDiv w:val="1"/>
      <w:marLeft w:val="0"/>
      <w:marRight w:val="0"/>
      <w:marTop w:val="0"/>
      <w:marBottom w:val="0"/>
      <w:divBdr>
        <w:top w:val="none" w:sz="0" w:space="0" w:color="auto"/>
        <w:left w:val="none" w:sz="0" w:space="0" w:color="auto"/>
        <w:bottom w:val="none" w:sz="0" w:space="0" w:color="auto"/>
        <w:right w:val="none" w:sz="0" w:space="0" w:color="auto"/>
      </w:divBdr>
    </w:div>
    <w:div w:id="565725624">
      <w:bodyDiv w:val="1"/>
      <w:marLeft w:val="0"/>
      <w:marRight w:val="0"/>
      <w:marTop w:val="0"/>
      <w:marBottom w:val="0"/>
      <w:divBdr>
        <w:top w:val="none" w:sz="0" w:space="0" w:color="auto"/>
        <w:left w:val="none" w:sz="0" w:space="0" w:color="auto"/>
        <w:bottom w:val="none" w:sz="0" w:space="0" w:color="auto"/>
        <w:right w:val="none" w:sz="0" w:space="0" w:color="auto"/>
      </w:divBdr>
    </w:div>
    <w:div w:id="573900569">
      <w:bodyDiv w:val="1"/>
      <w:marLeft w:val="0"/>
      <w:marRight w:val="0"/>
      <w:marTop w:val="0"/>
      <w:marBottom w:val="0"/>
      <w:divBdr>
        <w:top w:val="none" w:sz="0" w:space="0" w:color="auto"/>
        <w:left w:val="none" w:sz="0" w:space="0" w:color="auto"/>
        <w:bottom w:val="none" w:sz="0" w:space="0" w:color="auto"/>
        <w:right w:val="none" w:sz="0" w:space="0" w:color="auto"/>
      </w:divBdr>
    </w:div>
    <w:div w:id="583028249">
      <w:bodyDiv w:val="1"/>
      <w:marLeft w:val="0"/>
      <w:marRight w:val="0"/>
      <w:marTop w:val="0"/>
      <w:marBottom w:val="0"/>
      <w:divBdr>
        <w:top w:val="none" w:sz="0" w:space="0" w:color="auto"/>
        <w:left w:val="none" w:sz="0" w:space="0" w:color="auto"/>
        <w:bottom w:val="none" w:sz="0" w:space="0" w:color="auto"/>
        <w:right w:val="none" w:sz="0" w:space="0" w:color="auto"/>
      </w:divBdr>
    </w:div>
    <w:div w:id="602373739">
      <w:bodyDiv w:val="1"/>
      <w:marLeft w:val="0"/>
      <w:marRight w:val="0"/>
      <w:marTop w:val="0"/>
      <w:marBottom w:val="0"/>
      <w:divBdr>
        <w:top w:val="none" w:sz="0" w:space="0" w:color="auto"/>
        <w:left w:val="none" w:sz="0" w:space="0" w:color="auto"/>
        <w:bottom w:val="none" w:sz="0" w:space="0" w:color="auto"/>
        <w:right w:val="none" w:sz="0" w:space="0" w:color="auto"/>
      </w:divBdr>
    </w:div>
    <w:div w:id="610548868">
      <w:bodyDiv w:val="1"/>
      <w:marLeft w:val="0"/>
      <w:marRight w:val="0"/>
      <w:marTop w:val="0"/>
      <w:marBottom w:val="0"/>
      <w:divBdr>
        <w:top w:val="none" w:sz="0" w:space="0" w:color="auto"/>
        <w:left w:val="none" w:sz="0" w:space="0" w:color="auto"/>
        <w:bottom w:val="none" w:sz="0" w:space="0" w:color="auto"/>
        <w:right w:val="none" w:sz="0" w:space="0" w:color="auto"/>
      </w:divBdr>
    </w:div>
    <w:div w:id="710152670">
      <w:bodyDiv w:val="1"/>
      <w:marLeft w:val="0"/>
      <w:marRight w:val="0"/>
      <w:marTop w:val="0"/>
      <w:marBottom w:val="0"/>
      <w:divBdr>
        <w:top w:val="none" w:sz="0" w:space="0" w:color="auto"/>
        <w:left w:val="none" w:sz="0" w:space="0" w:color="auto"/>
        <w:bottom w:val="none" w:sz="0" w:space="0" w:color="auto"/>
        <w:right w:val="none" w:sz="0" w:space="0" w:color="auto"/>
      </w:divBdr>
    </w:div>
    <w:div w:id="716201455">
      <w:bodyDiv w:val="1"/>
      <w:marLeft w:val="0"/>
      <w:marRight w:val="0"/>
      <w:marTop w:val="0"/>
      <w:marBottom w:val="0"/>
      <w:divBdr>
        <w:top w:val="none" w:sz="0" w:space="0" w:color="auto"/>
        <w:left w:val="none" w:sz="0" w:space="0" w:color="auto"/>
        <w:bottom w:val="none" w:sz="0" w:space="0" w:color="auto"/>
        <w:right w:val="none" w:sz="0" w:space="0" w:color="auto"/>
      </w:divBdr>
    </w:div>
    <w:div w:id="723678079">
      <w:bodyDiv w:val="1"/>
      <w:marLeft w:val="0"/>
      <w:marRight w:val="0"/>
      <w:marTop w:val="0"/>
      <w:marBottom w:val="0"/>
      <w:divBdr>
        <w:top w:val="none" w:sz="0" w:space="0" w:color="auto"/>
        <w:left w:val="none" w:sz="0" w:space="0" w:color="auto"/>
        <w:bottom w:val="none" w:sz="0" w:space="0" w:color="auto"/>
        <w:right w:val="none" w:sz="0" w:space="0" w:color="auto"/>
      </w:divBdr>
    </w:div>
    <w:div w:id="726420537">
      <w:bodyDiv w:val="1"/>
      <w:marLeft w:val="0"/>
      <w:marRight w:val="0"/>
      <w:marTop w:val="0"/>
      <w:marBottom w:val="0"/>
      <w:divBdr>
        <w:top w:val="none" w:sz="0" w:space="0" w:color="auto"/>
        <w:left w:val="none" w:sz="0" w:space="0" w:color="auto"/>
        <w:bottom w:val="none" w:sz="0" w:space="0" w:color="auto"/>
        <w:right w:val="none" w:sz="0" w:space="0" w:color="auto"/>
      </w:divBdr>
    </w:div>
    <w:div w:id="836532177">
      <w:bodyDiv w:val="1"/>
      <w:marLeft w:val="0"/>
      <w:marRight w:val="0"/>
      <w:marTop w:val="0"/>
      <w:marBottom w:val="0"/>
      <w:divBdr>
        <w:top w:val="none" w:sz="0" w:space="0" w:color="auto"/>
        <w:left w:val="none" w:sz="0" w:space="0" w:color="auto"/>
        <w:bottom w:val="none" w:sz="0" w:space="0" w:color="auto"/>
        <w:right w:val="none" w:sz="0" w:space="0" w:color="auto"/>
      </w:divBdr>
    </w:div>
    <w:div w:id="836966310">
      <w:bodyDiv w:val="1"/>
      <w:marLeft w:val="0"/>
      <w:marRight w:val="0"/>
      <w:marTop w:val="0"/>
      <w:marBottom w:val="0"/>
      <w:divBdr>
        <w:top w:val="none" w:sz="0" w:space="0" w:color="auto"/>
        <w:left w:val="none" w:sz="0" w:space="0" w:color="auto"/>
        <w:bottom w:val="none" w:sz="0" w:space="0" w:color="auto"/>
        <w:right w:val="none" w:sz="0" w:space="0" w:color="auto"/>
      </w:divBdr>
    </w:div>
    <w:div w:id="853760511">
      <w:bodyDiv w:val="1"/>
      <w:marLeft w:val="0"/>
      <w:marRight w:val="0"/>
      <w:marTop w:val="0"/>
      <w:marBottom w:val="0"/>
      <w:divBdr>
        <w:top w:val="none" w:sz="0" w:space="0" w:color="auto"/>
        <w:left w:val="none" w:sz="0" w:space="0" w:color="auto"/>
        <w:bottom w:val="none" w:sz="0" w:space="0" w:color="auto"/>
        <w:right w:val="none" w:sz="0" w:space="0" w:color="auto"/>
      </w:divBdr>
    </w:div>
    <w:div w:id="951472339">
      <w:bodyDiv w:val="1"/>
      <w:marLeft w:val="0"/>
      <w:marRight w:val="0"/>
      <w:marTop w:val="0"/>
      <w:marBottom w:val="0"/>
      <w:divBdr>
        <w:top w:val="none" w:sz="0" w:space="0" w:color="auto"/>
        <w:left w:val="none" w:sz="0" w:space="0" w:color="auto"/>
        <w:bottom w:val="none" w:sz="0" w:space="0" w:color="auto"/>
        <w:right w:val="none" w:sz="0" w:space="0" w:color="auto"/>
      </w:divBdr>
    </w:div>
    <w:div w:id="967395779">
      <w:bodyDiv w:val="1"/>
      <w:marLeft w:val="0"/>
      <w:marRight w:val="0"/>
      <w:marTop w:val="0"/>
      <w:marBottom w:val="0"/>
      <w:divBdr>
        <w:top w:val="none" w:sz="0" w:space="0" w:color="auto"/>
        <w:left w:val="none" w:sz="0" w:space="0" w:color="auto"/>
        <w:bottom w:val="none" w:sz="0" w:space="0" w:color="auto"/>
        <w:right w:val="none" w:sz="0" w:space="0" w:color="auto"/>
      </w:divBdr>
    </w:div>
    <w:div w:id="1061367484">
      <w:bodyDiv w:val="1"/>
      <w:marLeft w:val="0"/>
      <w:marRight w:val="0"/>
      <w:marTop w:val="0"/>
      <w:marBottom w:val="0"/>
      <w:divBdr>
        <w:top w:val="none" w:sz="0" w:space="0" w:color="auto"/>
        <w:left w:val="none" w:sz="0" w:space="0" w:color="auto"/>
        <w:bottom w:val="none" w:sz="0" w:space="0" w:color="auto"/>
        <w:right w:val="none" w:sz="0" w:space="0" w:color="auto"/>
      </w:divBdr>
    </w:div>
    <w:div w:id="1086539550">
      <w:bodyDiv w:val="1"/>
      <w:marLeft w:val="0"/>
      <w:marRight w:val="0"/>
      <w:marTop w:val="0"/>
      <w:marBottom w:val="0"/>
      <w:divBdr>
        <w:top w:val="none" w:sz="0" w:space="0" w:color="auto"/>
        <w:left w:val="none" w:sz="0" w:space="0" w:color="auto"/>
        <w:bottom w:val="none" w:sz="0" w:space="0" w:color="auto"/>
        <w:right w:val="none" w:sz="0" w:space="0" w:color="auto"/>
      </w:divBdr>
    </w:div>
    <w:div w:id="1086920902">
      <w:bodyDiv w:val="1"/>
      <w:marLeft w:val="0"/>
      <w:marRight w:val="0"/>
      <w:marTop w:val="0"/>
      <w:marBottom w:val="0"/>
      <w:divBdr>
        <w:top w:val="none" w:sz="0" w:space="0" w:color="auto"/>
        <w:left w:val="none" w:sz="0" w:space="0" w:color="auto"/>
        <w:bottom w:val="none" w:sz="0" w:space="0" w:color="auto"/>
        <w:right w:val="none" w:sz="0" w:space="0" w:color="auto"/>
      </w:divBdr>
    </w:div>
    <w:div w:id="1089152615">
      <w:bodyDiv w:val="1"/>
      <w:marLeft w:val="0"/>
      <w:marRight w:val="0"/>
      <w:marTop w:val="0"/>
      <w:marBottom w:val="0"/>
      <w:divBdr>
        <w:top w:val="none" w:sz="0" w:space="0" w:color="auto"/>
        <w:left w:val="none" w:sz="0" w:space="0" w:color="auto"/>
        <w:bottom w:val="none" w:sz="0" w:space="0" w:color="auto"/>
        <w:right w:val="none" w:sz="0" w:space="0" w:color="auto"/>
      </w:divBdr>
    </w:div>
    <w:div w:id="1128206666">
      <w:bodyDiv w:val="1"/>
      <w:marLeft w:val="0"/>
      <w:marRight w:val="0"/>
      <w:marTop w:val="0"/>
      <w:marBottom w:val="0"/>
      <w:divBdr>
        <w:top w:val="none" w:sz="0" w:space="0" w:color="auto"/>
        <w:left w:val="none" w:sz="0" w:space="0" w:color="auto"/>
        <w:bottom w:val="none" w:sz="0" w:space="0" w:color="auto"/>
        <w:right w:val="none" w:sz="0" w:space="0" w:color="auto"/>
      </w:divBdr>
    </w:div>
    <w:div w:id="1171719706">
      <w:bodyDiv w:val="1"/>
      <w:marLeft w:val="0"/>
      <w:marRight w:val="0"/>
      <w:marTop w:val="0"/>
      <w:marBottom w:val="0"/>
      <w:divBdr>
        <w:top w:val="none" w:sz="0" w:space="0" w:color="auto"/>
        <w:left w:val="none" w:sz="0" w:space="0" w:color="auto"/>
        <w:bottom w:val="none" w:sz="0" w:space="0" w:color="auto"/>
        <w:right w:val="none" w:sz="0" w:space="0" w:color="auto"/>
      </w:divBdr>
    </w:div>
    <w:div w:id="1224366458">
      <w:bodyDiv w:val="1"/>
      <w:marLeft w:val="0"/>
      <w:marRight w:val="0"/>
      <w:marTop w:val="0"/>
      <w:marBottom w:val="0"/>
      <w:divBdr>
        <w:top w:val="none" w:sz="0" w:space="0" w:color="auto"/>
        <w:left w:val="none" w:sz="0" w:space="0" w:color="auto"/>
        <w:bottom w:val="none" w:sz="0" w:space="0" w:color="auto"/>
        <w:right w:val="none" w:sz="0" w:space="0" w:color="auto"/>
      </w:divBdr>
    </w:div>
    <w:div w:id="1259564720">
      <w:bodyDiv w:val="1"/>
      <w:marLeft w:val="0"/>
      <w:marRight w:val="0"/>
      <w:marTop w:val="0"/>
      <w:marBottom w:val="0"/>
      <w:divBdr>
        <w:top w:val="none" w:sz="0" w:space="0" w:color="auto"/>
        <w:left w:val="none" w:sz="0" w:space="0" w:color="auto"/>
        <w:bottom w:val="none" w:sz="0" w:space="0" w:color="auto"/>
        <w:right w:val="none" w:sz="0" w:space="0" w:color="auto"/>
      </w:divBdr>
    </w:div>
    <w:div w:id="1291979775">
      <w:bodyDiv w:val="1"/>
      <w:marLeft w:val="0"/>
      <w:marRight w:val="0"/>
      <w:marTop w:val="0"/>
      <w:marBottom w:val="0"/>
      <w:divBdr>
        <w:top w:val="none" w:sz="0" w:space="0" w:color="auto"/>
        <w:left w:val="none" w:sz="0" w:space="0" w:color="auto"/>
        <w:bottom w:val="none" w:sz="0" w:space="0" w:color="auto"/>
        <w:right w:val="none" w:sz="0" w:space="0" w:color="auto"/>
      </w:divBdr>
    </w:div>
    <w:div w:id="1306395373">
      <w:bodyDiv w:val="1"/>
      <w:marLeft w:val="0"/>
      <w:marRight w:val="0"/>
      <w:marTop w:val="0"/>
      <w:marBottom w:val="0"/>
      <w:divBdr>
        <w:top w:val="none" w:sz="0" w:space="0" w:color="auto"/>
        <w:left w:val="none" w:sz="0" w:space="0" w:color="auto"/>
        <w:bottom w:val="none" w:sz="0" w:space="0" w:color="auto"/>
        <w:right w:val="none" w:sz="0" w:space="0" w:color="auto"/>
      </w:divBdr>
      <w:divsChild>
        <w:div w:id="1573926828">
          <w:marLeft w:val="0"/>
          <w:marRight w:val="0"/>
          <w:marTop w:val="0"/>
          <w:marBottom w:val="300"/>
          <w:divBdr>
            <w:top w:val="none" w:sz="0" w:space="0" w:color="auto"/>
            <w:left w:val="none" w:sz="0" w:space="0" w:color="auto"/>
            <w:bottom w:val="none" w:sz="0" w:space="0" w:color="auto"/>
            <w:right w:val="none" w:sz="0" w:space="0" w:color="auto"/>
          </w:divBdr>
        </w:div>
        <w:div w:id="33970474">
          <w:marLeft w:val="0"/>
          <w:marRight w:val="0"/>
          <w:marTop w:val="0"/>
          <w:marBottom w:val="300"/>
          <w:divBdr>
            <w:top w:val="none" w:sz="0" w:space="0" w:color="auto"/>
            <w:left w:val="none" w:sz="0" w:space="0" w:color="auto"/>
            <w:bottom w:val="none" w:sz="0" w:space="0" w:color="auto"/>
            <w:right w:val="none" w:sz="0" w:space="0" w:color="auto"/>
          </w:divBdr>
          <w:divsChild>
            <w:div w:id="125948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122133">
      <w:bodyDiv w:val="1"/>
      <w:marLeft w:val="0"/>
      <w:marRight w:val="0"/>
      <w:marTop w:val="0"/>
      <w:marBottom w:val="0"/>
      <w:divBdr>
        <w:top w:val="none" w:sz="0" w:space="0" w:color="auto"/>
        <w:left w:val="none" w:sz="0" w:space="0" w:color="auto"/>
        <w:bottom w:val="none" w:sz="0" w:space="0" w:color="auto"/>
        <w:right w:val="none" w:sz="0" w:space="0" w:color="auto"/>
      </w:divBdr>
    </w:div>
    <w:div w:id="1421873126">
      <w:bodyDiv w:val="1"/>
      <w:marLeft w:val="0"/>
      <w:marRight w:val="0"/>
      <w:marTop w:val="0"/>
      <w:marBottom w:val="0"/>
      <w:divBdr>
        <w:top w:val="none" w:sz="0" w:space="0" w:color="auto"/>
        <w:left w:val="none" w:sz="0" w:space="0" w:color="auto"/>
        <w:bottom w:val="none" w:sz="0" w:space="0" w:color="auto"/>
        <w:right w:val="none" w:sz="0" w:space="0" w:color="auto"/>
      </w:divBdr>
    </w:div>
    <w:div w:id="1457524452">
      <w:bodyDiv w:val="1"/>
      <w:marLeft w:val="0"/>
      <w:marRight w:val="0"/>
      <w:marTop w:val="0"/>
      <w:marBottom w:val="0"/>
      <w:divBdr>
        <w:top w:val="none" w:sz="0" w:space="0" w:color="auto"/>
        <w:left w:val="none" w:sz="0" w:space="0" w:color="auto"/>
        <w:bottom w:val="none" w:sz="0" w:space="0" w:color="auto"/>
        <w:right w:val="none" w:sz="0" w:space="0" w:color="auto"/>
      </w:divBdr>
    </w:div>
    <w:div w:id="1467552022">
      <w:bodyDiv w:val="1"/>
      <w:marLeft w:val="0"/>
      <w:marRight w:val="0"/>
      <w:marTop w:val="0"/>
      <w:marBottom w:val="0"/>
      <w:divBdr>
        <w:top w:val="none" w:sz="0" w:space="0" w:color="auto"/>
        <w:left w:val="none" w:sz="0" w:space="0" w:color="auto"/>
        <w:bottom w:val="none" w:sz="0" w:space="0" w:color="auto"/>
        <w:right w:val="none" w:sz="0" w:space="0" w:color="auto"/>
      </w:divBdr>
    </w:div>
    <w:div w:id="1500540749">
      <w:bodyDiv w:val="1"/>
      <w:marLeft w:val="0"/>
      <w:marRight w:val="0"/>
      <w:marTop w:val="0"/>
      <w:marBottom w:val="0"/>
      <w:divBdr>
        <w:top w:val="none" w:sz="0" w:space="0" w:color="auto"/>
        <w:left w:val="none" w:sz="0" w:space="0" w:color="auto"/>
        <w:bottom w:val="none" w:sz="0" w:space="0" w:color="auto"/>
        <w:right w:val="none" w:sz="0" w:space="0" w:color="auto"/>
      </w:divBdr>
    </w:div>
    <w:div w:id="1606500625">
      <w:bodyDiv w:val="1"/>
      <w:marLeft w:val="0"/>
      <w:marRight w:val="0"/>
      <w:marTop w:val="0"/>
      <w:marBottom w:val="0"/>
      <w:divBdr>
        <w:top w:val="none" w:sz="0" w:space="0" w:color="auto"/>
        <w:left w:val="none" w:sz="0" w:space="0" w:color="auto"/>
        <w:bottom w:val="none" w:sz="0" w:space="0" w:color="auto"/>
        <w:right w:val="none" w:sz="0" w:space="0" w:color="auto"/>
      </w:divBdr>
    </w:div>
    <w:div w:id="1631938335">
      <w:bodyDiv w:val="1"/>
      <w:marLeft w:val="0"/>
      <w:marRight w:val="0"/>
      <w:marTop w:val="0"/>
      <w:marBottom w:val="0"/>
      <w:divBdr>
        <w:top w:val="none" w:sz="0" w:space="0" w:color="auto"/>
        <w:left w:val="none" w:sz="0" w:space="0" w:color="auto"/>
        <w:bottom w:val="none" w:sz="0" w:space="0" w:color="auto"/>
        <w:right w:val="none" w:sz="0" w:space="0" w:color="auto"/>
      </w:divBdr>
    </w:div>
    <w:div w:id="1719475974">
      <w:bodyDiv w:val="1"/>
      <w:marLeft w:val="0"/>
      <w:marRight w:val="0"/>
      <w:marTop w:val="0"/>
      <w:marBottom w:val="0"/>
      <w:divBdr>
        <w:top w:val="none" w:sz="0" w:space="0" w:color="auto"/>
        <w:left w:val="none" w:sz="0" w:space="0" w:color="auto"/>
        <w:bottom w:val="none" w:sz="0" w:space="0" w:color="auto"/>
        <w:right w:val="none" w:sz="0" w:space="0" w:color="auto"/>
      </w:divBdr>
    </w:div>
    <w:div w:id="1756629529">
      <w:bodyDiv w:val="1"/>
      <w:marLeft w:val="0"/>
      <w:marRight w:val="0"/>
      <w:marTop w:val="0"/>
      <w:marBottom w:val="0"/>
      <w:divBdr>
        <w:top w:val="none" w:sz="0" w:space="0" w:color="auto"/>
        <w:left w:val="none" w:sz="0" w:space="0" w:color="auto"/>
        <w:bottom w:val="none" w:sz="0" w:space="0" w:color="auto"/>
        <w:right w:val="none" w:sz="0" w:space="0" w:color="auto"/>
      </w:divBdr>
    </w:div>
    <w:div w:id="1759328885">
      <w:bodyDiv w:val="1"/>
      <w:marLeft w:val="0"/>
      <w:marRight w:val="0"/>
      <w:marTop w:val="0"/>
      <w:marBottom w:val="0"/>
      <w:divBdr>
        <w:top w:val="none" w:sz="0" w:space="0" w:color="auto"/>
        <w:left w:val="none" w:sz="0" w:space="0" w:color="auto"/>
        <w:bottom w:val="none" w:sz="0" w:space="0" w:color="auto"/>
        <w:right w:val="none" w:sz="0" w:space="0" w:color="auto"/>
      </w:divBdr>
    </w:div>
    <w:div w:id="1769499513">
      <w:bodyDiv w:val="1"/>
      <w:marLeft w:val="0"/>
      <w:marRight w:val="0"/>
      <w:marTop w:val="0"/>
      <w:marBottom w:val="0"/>
      <w:divBdr>
        <w:top w:val="none" w:sz="0" w:space="0" w:color="auto"/>
        <w:left w:val="none" w:sz="0" w:space="0" w:color="auto"/>
        <w:bottom w:val="none" w:sz="0" w:space="0" w:color="auto"/>
        <w:right w:val="none" w:sz="0" w:space="0" w:color="auto"/>
      </w:divBdr>
    </w:div>
    <w:div w:id="1775130508">
      <w:bodyDiv w:val="1"/>
      <w:marLeft w:val="0"/>
      <w:marRight w:val="0"/>
      <w:marTop w:val="0"/>
      <w:marBottom w:val="0"/>
      <w:divBdr>
        <w:top w:val="none" w:sz="0" w:space="0" w:color="auto"/>
        <w:left w:val="none" w:sz="0" w:space="0" w:color="auto"/>
        <w:bottom w:val="none" w:sz="0" w:space="0" w:color="auto"/>
        <w:right w:val="none" w:sz="0" w:space="0" w:color="auto"/>
      </w:divBdr>
    </w:div>
    <w:div w:id="1803694198">
      <w:bodyDiv w:val="1"/>
      <w:marLeft w:val="0"/>
      <w:marRight w:val="0"/>
      <w:marTop w:val="0"/>
      <w:marBottom w:val="0"/>
      <w:divBdr>
        <w:top w:val="none" w:sz="0" w:space="0" w:color="auto"/>
        <w:left w:val="none" w:sz="0" w:space="0" w:color="auto"/>
        <w:bottom w:val="none" w:sz="0" w:space="0" w:color="auto"/>
        <w:right w:val="none" w:sz="0" w:space="0" w:color="auto"/>
      </w:divBdr>
    </w:div>
    <w:div w:id="1806385218">
      <w:bodyDiv w:val="1"/>
      <w:marLeft w:val="0"/>
      <w:marRight w:val="0"/>
      <w:marTop w:val="0"/>
      <w:marBottom w:val="0"/>
      <w:divBdr>
        <w:top w:val="none" w:sz="0" w:space="0" w:color="auto"/>
        <w:left w:val="none" w:sz="0" w:space="0" w:color="auto"/>
        <w:bottom w:val="none" w:sz="0" w:space="0" w:color="auto"/>
        <w:right w:val="none" w:sz="0" w:space="0" w:color="auto"/>
      </w:divBdr>
    </w:div>
    <w:div w:id="1837375790">
      <w:bodyDiv w:val="1"/>
      <w:marLeft w:val="0"/>
      <w:marRight w:val="0"/>
      <w:marTop w:val="0"/>
      <w:marBottom w:val="0"/>
      <w:divBdr>
        <w:top w:val="none" w:sz="0" w:space="0" w:color="auto"/>
        <w:left w:val="none" w:sz="0" w:space="0" w:color="auto"/>
        <w:bottom w:val="none" w:sz="0" w:space="0" w:color="auto"/>
        <w:right w:val="none" w:sz="0" w:space="0" w:color="auto"/>
      </w:divBdr>
    </w:div>
    <w:div w:id="1838037662">
      <w:bodyDiv w:val="1"/>
      <w:marLeft w:val="0"/>
      <w:marRight w:val="0"/>
      <w:marTop w:val="0"/>
      <w:marBottom w:val="0"/>
      <w:divBdr>
        <w:top w:val="none" w:sz="0" w:space="0" w:color="auto"/>
        <w:left w:val="none" w:sz="0" w:space="0" w:color="auto"/>
        <w:bottom w:val="none" w:sz="0" w:space="0" w:color="auto"/>
        <w:right w:val="none" w:sz="0" w:space="0" w:color="auto"/>
      </w:divBdr>
    </w:div>
    <w:div w:id="1843163792">
      <w:bodyDiv w:val="1"/>
      <w:marLeft w:val="0"/>
      <w:marRight w:val="0"/>
      <w:marTop w:val="0"/>
      <w:marBottom w:val="0"/>
      <w:divBdr>
        <w:top w:val="none" w:sz="0" w:space="0" w:color="auto"/>
        <w:left w:val="none" w:sz="0" w:space="0" w:color="auto"/>
        <w:bottom w:val="none" w:sz="0" w:space="0" w:color="auto"/>
        <w:right w:val="none" w:sz="0" w:space="0" w:color="auto"/>
      </w:divBdr>
    </w:div>
    <w:div w:id="1843350098">
      <w:bodyDiv w:val="1"/>
      <w:marLeft w:val="0"/>
      <w:marRight w:val="0"/>
      <w:marTop w:val="0"/>
      <w:marBottom w:val="0"/>
      <w:divBdr>
        <w:top w:val="none" w:sz="0" w:space="0" w:color="auto"/>
        <w:left w:val="none" w:sz="0" w:space="0" w:color="auto"/>
        <w:bottom w:val="none" w:sz="0" w:space="0" w:color="auto"/>
        <w:right w:val="none" w:sz="0" w:space="0" w:color="auto"/>
      </w:divBdr>
    </w:div>
    <w:div w:id="1845893675">
      <w:bodyDiv w:val="1"/>
      <w:marLeft w:val="0"/>
      <w:marRight w:val="0"/>
      <w:marTop w:val="0"/>
      <w:marBottom w:val="0"/>
      <w:divBdr>
        <w:top w:val="none" w:sz="0" w:space="0" w:color="auto"/>
        <w:left w:val="none" w:sz="0" w:space="0" w:color="auto"/>
        <w:bottom w:val="none" w:sz="0" w:space="0" w:color="auto"/>
        <w:right w:val="none" w:sz="0" w:space="0" w:color="auto"/>
      </w:divBdr>
    </w:div>
    <w:div w:id="1847593712">
      <w:bodyDiv w:val="1"/>
      <w:marLeft w:val="0"/>
      <w:marRight w:val="0"/>
      <w:marTop w:val="0"/>
      <w:marBottom w:val="0"/>
      <w:divBdr>
        <w:top w:val="none" w:sz="0" w:space="0" w:color="auto"/>
        <w:left w:val="none" w:sz="0" w:space="0" w:color="auto"/>
        <w:bottom w:val="none" w:sz="0" w:space="0" w:color="auto"/>
        <w:right w:val="none" w:sz="0" w:space="0" w:color="auto"/>
      </w:divBdr>
    </w:div>
    <w:div w:id="1861510274">
      <w:bodyDiv w:val="1"/>
      <w:marLeft w:val="0"/>
      <w:marRight w:val="0"/>
      <w:marTop w:val="0"/>
      <w:marBottom w:val="0"/>
      <w:divBdr>
        <w:top w:val="none" w:sz="0" w:space="0" w:color="auto"/>
        <w:left w:val="none" w:sz="0" w:space="0" w:color="auto"/>
        <w:bottom w:val="none" w:sz="0" w:space="0" w:color="auto"/>
        <w:right w:val="none" w:sz="0" w:space="0" w:color="auto"/>
      </w:divBdr>
    </w:div>
    <w:div w:id="1914775946">
      <w:bodyDiv w:val="1"/>
      <w:marLeft w:val="0"/>
      <w:marRight w:val="0"/>
      <w:marTop w:val="0"/>
      <w:marBottom w:val="0"/>
      <w:divBdr>
        <w:top w:val="none" w:sz="0" w:space="0" w:color="auto"/>
        <w:left w:val="none" w:sz="0" w:space="0" w:color="auto"/>
        <w:bottom w:val="none" w:sz="0" w:space="0" w:color="auto"/>
        <w:right w:val="none" w:sz="0" w:space="0" w:color="auto"/>
      </w:divBdr>
    </w:div>
    <w:div w:id="2007854611">
      <w:bodyDiv w:val="1"/>
      <w:marLeft w:val="0"/>
      <w:marRight w:val="0"/>
      <w:marTop w:val="0"/>
      <w:marBottom w:val="0"/>
      <w:divBdr>
        <w:top w:val="none" w:sz="0" w:space="0" w:color="auto"/>
        <w:left w:val="none" w:sz="0" w:space="0" w:color="auto"/>
        <w:bottom w:val="none" w:sz="0" w:space="0" w:color="auto"/>
        <w:right w:val="none" w:sz="0" w:space="0" w:color="auto"/>
      </w:divBdr>
    </w:div>
    <w:div w:id="2055959516">
      <w:bodyDiv w:val="1"/>
      <w:marLeft w:val="0"/>
      <w:marRight w:val="0"/>
      <w:marTop w:val="0"/>
      <w:marBottom w:val="0"/>
      <w:divBdr>
        <w:top w:val="none" w:sz="0" w:space="0" w:color="auto"/>
        <w:left w:val="none" w:sz="0" w:space="0" w:color="auto"/>
        <w:bottom w:val="none" w:sz="0" w:space="0" w:color="auto"/>
        <w:right w:val="none" w:sz="0" w:space="0" w:color="auto"/>
      </w:divBdr>
    </w:div>
    <w:div w:id="2069918037">
      <w:bodyDiv w:val="1"/>
      <w:marLeft w:val="0"/>
      <w:marRight w:val="0"/>
      <w:marTop w:val="0"/>
      <w:marBottom w:val="0"/>
      <w:divBdr>
        <w:top w:val="none" w:sz="0" w:space="0" w:color="auto"/>
        <w:left w:val="none" w:sz="0" w:space="0" w:color="auto"/>
        <w:bottom w:val="none" w:sz="0" w:space="0" w:color="auto"/>
        <w:right w:val="none" w:sz="0" w:space="0" w:color="auto"/>
      </w:divBdr>
    </w:div>
    <w:div w:id="2081520864">
      <w:bodyDiv w:val="1"/>
      <w:marLeft w:val="0"/>
      <w:marRight w:val="0"/>
      <w:marTop w:val="0"/>
      <w:marBottom w:val="0"/>
      <w:divBdr>
        <w:top w:val="none" w:sz="0" w:space="0" w:color="auto"/>
        <w:left w:val="none" w:sz="0" w:space="0" w:color="auto"/>
        <w:bottom w:val="none" w:sz="0" w:space="0" w:color="auto"/>
        <w:right w:val="none" w:sz="0" w:space="0" w:color="auto"/>
      </w:divBdr>
    </w:div>
    <w:div w:id="214041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health.ec.europa.eu/document/download/3da9dfc0-c5e0-4583-a0f1-1652c7c18c3c_en?filename=hera_cma_strat-report_en.pdf" TargetMode="External"/><Relationship Id="rId3" Type="http://schemas.openxmlformats.org/officeDocument/2006/relationships/hyperlink" Target="https://doi.org/10.1787/c1e5d31f-en" TargetMode="External"/><Relationship Id="rId7" Type="http://schemas.openxmlformats.org/officeDocument/2006/relationships/hyperlink" Target="https://doi.org/10.1787/45667d2f-en" TargetMode="External"/><Relationship Id="rId2" Type="http://schemas.openxmlformats.org/officeDocument/2006/relationships/hyperlink" Target="https://doi.org/10.1787/5d1c1ec1-en" TargetMode="External"/><Relationship Id="rId1" Type="http://schemas.openxmlformats.org/officeDocument/2006/relationships/hyperlink" Target="https://doi.org/10.1787/e551f448-en" TargetMode="External"/><Relationship Id="rId6" Type="http://schemas.openxmlformats.org/officeDocument/2006/relationships/hyperlink" Target="https://data.europa.eu/doi/10.2873/991386%20accessed%209%20June%202025" TargetMode="External"/><Relationship Id="rId5" Type="http://schemas.openxmlformats.org/officeDocument/2006/relationships/hyperlink" Target="https://chairedcp.univ-lyon3.fr/rapport-digitalisation-de-la-commande-publique" TargetMode="External"/><Relationship Id="rId4" Type="http://schemas.openxmlformats.org/officeDocument/2006/relationships/hyperlink" Target="https://data.europa.eu/doi/10.2776/751156" TargetMode="External"/><Relationship Id="rId9" Type="http://schemas.openxmlformats.org/officeDocument/2006/relationships/hyperlink" Target="https://www.gabriellaracca.it/wp-content/uploads/2024/03/2013-Racca-Material-amendments-public-contracts.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E2F2D-7E03-1D4D-823A-84ACFB96B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16</Pages>
  <Words>4321</Words>
  <Characters>24632</Characters>
  <Application>Microsoft Office Word</Application>
  <DocSecurity>0</DocSecurity>
  <Lines>205</Lines>
  <Paragraphs>57</Paragraphs>
  <ScaleCrop>false</ScaleCrop>
  <HeadingPairs>
    <vt:vector size="6" baseType="variant">
      <vt:variant>
        <vt:lpstr>Title</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Manager/>
  <Company/>
  <LinksUpToDate>false</LinksUpToDate>
  <CharactersWithSpaces>28896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Gabriella Margherita Racca</dc:creator>
  <cp:keywords/>
  <dc:description/>
  <cp:lastModifiedBy>Dipartimento</cp:lastModifiedBy>
  <cp:revision>29</cp:revision>
  <cp:lastPrinted>2025-04-01T06:18:00Z</cp:lastPrinted>
  <dcterms:created xsi:type="dcterms:W3CDTF">2025-06-15T15:23:00Z</dcterms:created>
  <dcterms:modified xsi:type="dcterms:W3CDTF">2026-09-29T17:04:00Z</dcterms:modified>
  <cp:category/>
</cp:coreProperties>
</file>